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6F1C" w14:textId="6E7C1067" w:rsidR="008E343B" w:rsidRDefault="00E55563" w:rsidP="007D6F90">
      <w:pPr>
        <w:spacing w:line="276"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 </w:t>
      </w:r>
      <w:r w:rsidR="007F4EF3" w:rsidRPr="0012529A">
        <w:rPr>
          <w:rFonts w:ascii="Times New Roman" w:hAnsi="Times New Roman" w:cs="Times New Roman"/>
          <w:b/>
          <w:bCs/>
          <w:sz w:val="28"/>
          <w:szCs w:val="28"/>
        </w:rPr>
        <w:t xml:space="preserve">   </w:t>
      </w:r>
      <w:bookmarkStart w:id="0" w:name="_Hlk134363429"/>
      <w:r w:rsidR="005F6735">
        <w:rPr>
          <w:rFonts w:ascii="Times New Roman" w:hAnsi="Times New Roman" w:cs="Times New Roman"/>
          <w:b/>
          <w:bCs/>
          <w:sz w:val="28"/>
          <w:szCs w:val="28"/>
        </w:rPr>
        <w:t xml:space="preserve"> 2ª Fase da </w:t>
      </w:r>
      <w:r w:rsidR="00EB1402" w:rsidRPr="0012529A">
        <w:rPr>
          <w:rFonts w:ascii="Times New Roman" w:hAnsi="Times New Roman" w:cs="Times New Roman"/>
          <w:b/>
          <w:bCs/>
          <w:sz w:val="28"/>
          <w:szCs w:val="28"/>
        </w:rPr>
        <w:t>Expansão</w:t>
      </w:r>
      <w:r w:rsidR="00446964" w:rsidRPr="0012529A">
        <w:rPr>
          <w:rFonts w:ascii="Times New Roman" w:hAnsi="Times New Roman" w:cs="Times New Roman"/>
          <w:b/>
          <w:bCs/>
          <w:sz w:val="28"/>
          <w:szCs w:val="28"/>
        </w:rPr>
        <w:t xml:space="preserve"> do Programa Família</w:t>
      </w:r>
      <w:bookmarkEnd w:id="0"/>
    </w:p>
    <w:p w14:paraId="272370B1" w14:textId="6DC5F2F5" w:rsidR="00595F60" w:rsidRPr="0001703F" w:rsidRDefault="003C09D4" w:rsidP="007D6F90">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p>
    <w:p w14:paraId="2BC85772" w14:textId="3B5519CC" w:rsidR="00446964" w:rsidRDefault="0012529A" w:rsidP="00FC4E94">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Excelência,</w:t>
      </w:r>
    </w:p>
    <w:p w14:paraId="3650BA47" w14:textId="749303DA" w:rsidR="005F6735" w:rsidRPr="005F6735" w:rsidRDefault="006E19C6" w:rsidP="005F6735">
      <w:pPr>
        <w:spacing w:line="276" w:lineRule="auto"/>
        <w:jc w:val="both"/>
        <w:rPr>
          <w:rFonts w:ascii="Times New Roman" w:hAnsi="Times New Roman" w:cs="Times New Roman"/>
          <w:sz w:val="24"/>
          <w:szCs w:val="24"/>
        </w:rPr>
      </w:pPr>
      <w:r>
        <w:rPr>
          <w:rFonts w:ascii="Times New Roman" w:hAnsi="Times New Roman" w:cs="Times New Roman"/>
          <w:sz w:val="24"/>
          <w:szCs w:val="24"/>
        </w:rPr>
        <w:t>No dia 11 de Dezembro do ano corrente, a</w:t>
      </w:r>
      <w:r w:rsidR="005F6735" w:rsidRPr="005F6735">
        <w:rPr>
          <w:rFonts w:ascii="Times New Roman" w:hAnsi="Times New Roman" w:cs="Times New Roman"/>
          <w:sz w:val="24"/>
          <w:szCs w:val="24"/>
        </w:rPr>
        <w:t xml:space="preserve"> equipa da </w:t>
      </w:r>
      <w:r>
        <w:rPr>
          <w:rFonts w:ascii="Times New Roman" w:hAnsi="Times New Roman" w:cs="Times New Roman"/>
          <w:sz w:val="24"/>
          <w:szCs w:val="24"/>
        </w:rPr>
        <w:t xml:space="preserve">Direção da Proteção Social Solidariedade e Família (DPSSF) estará no terreno para </w:t>
      </w:r>
      <w:r w:rsidR="005F6735" w:rsidRPr="005F6735">
        <w:rPr>
          <w:rFonts w:ascii="Times New Roman" w:hAnsi="Times New Roman" w:cs="Times New Roman"/>
          <w:sz w:val="24"/>
          <w:szCs w:val="24"/>
        </w:rPr>
        <w:t xml:space="preserve">trabalhar no processo de </w:t>
      </w:r>
      <w:r w:rsidR="004D514B" w:rsidRPr="005F6735">
        <w:rPr>
          <w:rFonts w:ascii="Times New Roman" w:hAnsi="Times New Roman" w:cs="Times New Roman"/>
          <w:sz w:val="24"/>
          <w:szCs w:val="24"/>
        </w:rPr>
        <w:t>atualização</w:t>
      </w:r>
      <w:r w:rsidR="005F6735" w:rsidRPr="005F6735">
        <w:rPr>
          <w:rFonts w:ascii="Times New Roman" w:hAnsi="Times New Roman" w:cs="Times New Roman"/>
          <w:sz w:val="24"/>
          <w:szCs w:val="24"/>
        </w:rPr>
        <w:t xml:space="preserve"> dos dados dos agregados familiares para aumento da cobertura dos programas sociais.</w:t>
      </w:r>
    </w:p>
    <w:p w14:paraId="2EFE95E4" w14:textId="221AB83E" w:rsidR="005F6735" w:rsidRDefault="004D514B" w:rsidP="005F6735">
      <w:pPr>
        <w:spacing w:line="276" w:lineRule="auto"/>
        <w:jc w:val="both"/>
        <w:rPr>
          <w:rFonts w:ascii="Times New Roman" w:hAnsi="Times New Roman" w:cs="Times New Roman"/>
          <w:sz w:val="24"/>
          <w:szCs w:val="24"/>
        </w:rPr>
      </w:pPr>
      <w:r w:rsidRPr="008F1AD2">
        <w:rPr>
          <w:rFonts w:ascii="Times New Roman" w:hAnsi="Times New Roman" w:cs="Times New Roman"/>
          <w:sz w:val="24"/>
          <w:szCs w:val="24"/>
        </w:rPr>
        <w:t>O</w:t>
      </w:r>
      <w:r>
        <w:rPr>
          <w:rFonts w:ascii="Times New Roman" w:hAnsi="Times New Roman" w:cs="Times New Roman"/>
          <w:sz w:val="24"/>
          <w:szCs w:val="24"/>
        </w:rPr>
        <w:t xml:space="preserve"> </w:t>
      </w:r>
      <w:r w:rsidR="005F6735" w:rsidRPr="005F6735">
        <w:rPr>
          <w:rFonts w:ascii="Times New Roman" w:hAnsi="Times New Roman" w:cs="Times New Roman"/>
          <w:sz w:val="24"/>
          <w:szCs w:val="24"/>
        </w:rPr>
        <w:t xml:space="preserve">Processo de </w:t>
      </w:r>
      <w:r w:rsidR="006E19C6">
        <w:rPr>
          <w:rFonts w:ascii="Times New Roman" w:hAnsi="Times New Roman" w:cs="Times New Roman"/>
          <w:sz w:val="24"/>
          <w:szCs w:val="24"/>
        </w:rPr>
        <w:t>actualização</w:t>
      </w:r>
      <w:r>
        <w:rPr>
          <w:rFonts w:ascii="Times New Roman" w:hAnsi="Times New Roman" w:cs="Times New Roman"/>
          <w:sz w:val="24"/>
          <w:szCs w:val="24"/>
        </w:rPr>
        <w:t>atualização</w:t>
      </w:r>
      <w:r w:rsidR="005F6735" w:rsidRPr="005F6735">
        <w:rPr>
          <w:rFonts w:ascii="Times New Roman" w:hAnsi="Times New Roman" w:cs="Times New Roman"/>
          <w:sz w:val="24"/>
          <w:szCs w:val="24"/>
        </w:rPr>
        <w:t xml:space="preserve"> visa</w:t>
      </w:r>
      <w:r w:rsidR="008F1AD2">
        <w:rPr>
          <w:rFonts w:ascii="Times New Roman" w:hAnsi="Times New Roman" w:cs="Times New Roman"/>
          <w:sz w:val="24"/>
          <w:szCs w:val="24"/>
        </w:rPr>
        <w:t xml:space="preserve"> </w:t>
      </w:r>
      <w:r>
        <w:rPr>
          <w:rFonts w:ascii="Times New Roman" w:hAnsi="Times New Roman" w:cs="Times New Roman"/>
          <w:sz w:val="24"/>
          <w:szCs w:val="24"/>
        </w:rPr>
        <w:t>atualizar</w:t>
      </w:r>
      <w:r w:rsidR="006E19C6">
        <w:rPr>
          <w:rFonts w:ascii="Times New Roman" w:hAnsi="Times New Roman" w:cs="Times New Roman"/>
          <w:sz w:val="24"/>
          <w:szCs w:val="24"/>
        </w:rPr>
        <w:t xml:space="preserve"> as informações dos atuais </w:t>
      </w:r>
      <w:r w:rsidR="008F1AD2">
        <w:rPr>
          <w:rFonts w:ascii="Times New Roman" w:hAnsi="Times New Roman" w:cs="Times New Roman"/>
          <w:sz w:val="24"/>
          <w:szCs w:val="24"/>
        </w:rPr>
        <w:t xml:space="preserve"> </w:t>
      </w:r>
      <w:r>
        <w:rPr>
          <w:rFonts w:ascii="Times New Roman" w:hAnsi="Times New Roman" w:cs="Times New Roman"/>
          <w:sz w:val="24"/>
          <w:szCs w:val="24"/>
        </w:rPr>
        <w:t>beneficiários</w:t>
      </w:r>
      <w:r w:rsidR="006E19C6">
        <w:rPr>
          <w:rFonts w:ascii="Times New Roman" w:hAnsi="Times New Roman" w:cs="Times New Roman"/>
          <w:sz w:val="24"/>
          <w:szCs w:val="24"/>
        </w:rPr>
        <w:t xml:space="preserve"> </w:t>
      </w:r>
      <w:r w:rsidR="005F6735" w:rsidRPr="005F6735">
        <w:rPr>
          <w:rFonts w:ascii="Times New Roman" w:hAnsi="Times New Roman" w:cs="Times New Roman"/>
          <w:sz w:val="24"/>
          <w:szCs w:val="24"/>
        </w:rPr>
        <w:t>do programa família</w:t>
      </w:r>
      <w:r w:rsidR="006E19C6">
        <w:rPr>
          <w:rFonts w:ascii="Times New Roman" w:hAnsi="Times New Roman" w:cs="Times New Roman"/>
          <w:sz w:val="24"/>
          <w:szCs w:val="24"/>
        </w:rPr>
        <w:t>, ou seja,</w:t>
      </w:r>
      <w:r w:rsidR="005F6735" w:rsidRPr="005F6735">
        <w:rPr>
          <w:rFonts w:ascii="Times New Roman" w:hAnsi="Times New Roman" w:cs="Times New Roman"/>
          <w:sz w:val="24"/>
          <w:szCs w:val="24"/>
        </w:rPr>
        <w:t xml:space="preserve"> consiste na atualização de informações sobre o nível de bem-estar </w:t>
      </w:r>
      <w:r w:rsidR="006E19C6">
        <w:rPr>
          <w:rFonts w:ascii="Times New Roman" w:hAnsi="Times New Roman" w:cs="Times New Roman"/>
          <w:sz w:val="24"/>
          <w:szCs w:val="24"/>
        </w:rPr>
        <w:t>da população.</w:t>
      </w:r>
    </w:p>
    <w:p w14:paraId="5206F9D4" w14:textId="65BA39BF" w:rsidR="005F6735" w:rsidRPr="005F6735" w:rsidRDefault="005F6735" w:rsidP="005F6735">
      <w:pPr>
        <w:spacing w:line="276" w:lineRule="auto"/>
        <w:jc w:val="both"/>
        <w:rPr>
          <w:rFonts w:ascii="Times New Roman" w:hAnsi="Times New Roman" w:cs="Times New Roman"/>
          <w:sz w:val="24"/>
          <w:szCs w:val="24"/>
        </w:rPr>
      </w:pPr>
      <w:r w:rsidRPr="005F6735">
        <w:rPr>
          <w:rFonts w:ascii="Times New Roman" w:hAnsi="Times New Roman" w:cs="Times New Roman"/>
          <w:sz w:val="24"/>
          <w:szCs w:val="24"/>
        </w:rPr>
        <w:t xml:space="preserve">Em simultâneo a DPSSF, vai </w:t>
      </w:r>
      <w:r w:rsidR="008F1AD2">
        <w:rPr>
          <w:rFonts w:ascii="Times New Roman" w:hAnsi="Times New Roman" w:cs="Times New Roman"/>
          <w:sz w:val="24"/>
          <w:szCs w:val="24"/>
        </w:rPr>
        <w:t xml:space="preserve"> </w:t>
      </w:r>
      <w:r w:rsidR="004D514B" w:rsidRPr="005F6735">
        <w:rPr>
          <w:rFonts w:ascii="Times New Roman" w:hAnsi="Times New Roman" w:cs="Times New Roman"/>
          <w:sz w:val="24"/>
          <w:szCs w:val="24"/>
        </w:rPr>
        <w:t>atualizar</w:t>
      </w:r>
      <w:r w:rsidRPr="005F6735">
        <w:rPr>
          <w:rFonts w:ascii="Times New Roman" w:hAnsi="Times New Roman" w:cs="Times New Roman"/>
          <w:sz w:val="24"/>
          <w:szCs w:val="24"/>
        </w:rPr>
        <w:t xml:space="preserve"> os dados dos agregados do Cadastro Social Único (CSU). Gostaríamos de frisar que a porta de entrada para seleção de novos beneficiários para os Programas da </w:t>
      </w:r>
      <w:r w:rsidR="004D514B" w:rsidRPr="005F6735">
        <w:rPr>
          <w:rFonts w:ascii="Times New Roman" w:hAnsi="Times New Roman" w:cs="Times New Roman"/>
          <w:sz w:val="24"/>
          <w:szCs w:val="24"/>
        </w:rPr>
        <w:t>Proteção</w:t>
      </w:r>
      <w:r w:rsidRPr="005F6735">
        <w:rPr>
          <w:rFonts w:ascii="Times New Roman" w:hAnsi="Times New Roman" w:cs="Times New Roman"/>
          <w:sz w:val="24"/>
          <w:szCs w:val="24"/>
        </w:rPr>
        <w:t xml:space="preserve"> Social é o Cadastro Social Único – CSU (Lei 3/2023 de 24/04/2023)</w:t>
      </w:r>
      <w:r w:rsidR="006E19C6">
        <w:rPr>
          <w:rFonts w:ascii="Times New Roman" w:hAnsi="Times New Roman" w:cs="Times New Roman"/>
          <w:sz w:val="24"/>
          <w:szCs w:val="24"/>
        </w:rPr>
        <w:t>, e a lista de espera da DPSSF.</w:t>
      </w:r>
    </w:p>
    <w:p w14:paraId="70AB1128" w14:textId="2E7BE3A3" w:rsidR="005F6735" w:rsidRPr="005F6735" w:rsidRDefault="005F6735" w:rsidP="005F6735">
      <w:pPr>
        <w:spacing w:line="276" w:lineRule="auto"/>
        <w:jc w:val="both"/>
        <w:rPr>
          <w:rFonts w:ascii="Times New Roman" w:hAnsi="Times New Roman" w:cs="Times New Roman"/>
          <w:sz w:val="24"/>
          <w:szCs w:val="24"/>
        </w:rPr>
      </w:pPr>
      <w:r w:rsidRPr="005F6735">
        <w:rPr>
          <w:rFonts w:ascii="Times New Roman" w:hAnsi="Times New Roman" w:cs="Times New Roman"/>
          <w:sz w:val="24"/>
          <w:szCs w:val="24"/>
        </w:rPr>
        <w:t>Por isso</w:t>
      </w:r>
      <w:r w:rsidR="008F1AD2">
        <w:rPr>
          <w:rFonts w:ascii="Times New Roman" w:hAnsi="Times New Roman" w:cs="Times New Roman"/>
          <w:sz w:val="24"/>
          <w:szCs w:val="24"/>
        </w:rPr>
        <w:t xml:space="preserve">, </w:t>
      </w:r>
      <w:r w:rsidRPr="005F6735">
        <w:rPr>
          <w:rFonts w:ascii="Times New Roman" w:hAnsi="Times New Roman" w:cs="Times New Roman"/>
          <w:sz w:val="24"/>
          <w:szCs w:val="24"/>
        </w:rPr>
        <w:t xml:space="preserve">é importante fazer </w:t>
      </w:r>
      <w:r w:rsidR="009728E0">
        <w:rPr>
          <w:rFonts w:ascii="Times New Roman" w:hAnsi="Times New Roman" w:cs="Times New Roman"/>
          <w:sz w:val="24"/>
          <w:szCs w:val="24"/>
        </w:rPr>
        <w:t>este exercício</w:t>
      </w:r>
      <w:r w:rsidRPr="005F6735">
        <w:rPr>
          <w:rFonts w:ascii="Times New Roman" w:hAnsi="Times New Roman" w:cs="Times New Roman"/>
          <w:sz w:val="24"/>
          <w:szCs w:val="24"/>
        </w:rPr>
        <w:t xml:space="preserve"> na data prevista, porque a não atualização das informações fará com que o/a mesmo/a não tenha possibilidade de entrar num Programa da </w:t>
      </w:r>
      <w:r w:rsidR="008F1AD2">
        <w:rPr>
          <w:rFonts w:ascii="Times New Roman" w:hAnsi="Times New Roman" w:cs="Times New Roman"/>
          <w:sz w:val="24"/>
          <w:szCs w:val="24"/>
        </w:rPr>
        <w:t xml:space="preserve"> </w:t>
      </w:r>
      <w:r w:rsidR="004D514B" w:rsidRPr="005F6735">
        <w:rPr>
          <w:rFonts w:ascii="Times New Roman" w:hAnsi="Times New Roman" w:cs="Times New Roman"/>
          <w:sz w:val="24"/>
          <w:szCs w:val="24"/>
        </w:rPr>
        <w:t>Proteção</w:t>
      </w:r>
      <w:r w:rsidRPr="005F6735">
        <w:rPr>
          <w:rFonts w:ascii="Times New Roman" w:hAnsi="Times New Roman" w:cs="Times New Roman"/>
          <w:sz w:val="24"/>
          <w:szCs w:val="24"/>
        </w:rPr>
        <w:t xml:space="preserve"> Social.   </w:t>
      </w:r>
    </w:p>
    <w:p w14:paraId="0E867EC8" w14:textId="1090E622" w:rsidR="0071036E" w:rsidRPr="001C53E2" w:rsidRDefault="0071036E" w:rsidP="00FC4E94">
      <w:pPr>
        <w:spacing w:line="276" w:lineRule="auto"/>
        <w:jc w:val="both"/>
        <w:rPr>
          <w:rFonts w:ascii="Times New Roman" w:hAnsi="Times New Roman" w:cs="Times New Roman"/>
          <w:sz w:val="24"/>
          <w:szCs w:val="24"/>
        </w:rPr>
      </w:pPr>
      <w:r w:rsidRPr="001C53E2">
        <w:rPr>
          <w:rFonts w:ascii="Times New Roman" w:hAnsi="Times New Roman" w:cs="Times New Roman"/>
          <w:sz w:val="24"/>
          <w:szCs w:val="24"/>
        </w:rPr>
        <w:t>Os agregados familiares elegíveis para o programa devem cumprir os seguintes critérios:</w:t>
      </w:r>
    </w:p>
    <w:p w14:paraId="58BA72E1" w14:textId="4470895F" w:rsidR="0071036E" w:rsidRPr="007F4EF3" w:rsidRDefault="00EB1402" w:rsidP="00FC4E94">
      <w:pPr>
        <w:pStyle w:val="Prrafodelista"/>
        <w:numPr>
          <w:ilvl w:val="0"/>
          <w:numId w:val="8"/>
        </w:numPr>
        <w:spacing w:line="276" w:lineRule="auto"/>
        <w:jc w:val="both"/>
        <w:rPr>
          <w:rFonts w:ascii="Times New Roman" w:hAnsi="Times New Roman" w:cs="Times New Roman"/>
          <w:lang w:val="pt-PT"/>
        </w:rPr>
      </w:pPr>
      <w:r w:rsidRPr="007F4EF3">
        <w:rPr>
          <w:rFonts w:ascii="Times New Roman" w:hAnsi="Times New Roman" w:cs="Times New Roman"/>
          <w:lang w:val="pt-PT"/>
        </w:rPr>
        <w:t>L</w:t>
      </w:r>
      <w:r w:rsidR="0071036E" w:rsidRPr="007F4EF3">
        <w:rPr>
          <w:rFonts w:ascii="Times New Roman" w:hAnsi="Times New Roman" w:cs="Times New Roman"/>
          <w:lang w:val="pt-PT"/>
        </w:rPr>
        <w:t>ocalizados nas áreas geográficas (distritos e localidades) pobr</w:t>
      </w:r>
      <w:r w:rsidRPr="007F4EF3">
        <w:rPr>
          <w:rFonts w:ascii="Times New Roman" w:hAnsi="Times New Roman" w:cs="Times New Roman"/>
          <w:lang w:val="pt-PT"/>
        </w:rPr>
        <w:t>es selecionadas pelo programa;</w:t>
      </w:r>
    </w:p>
    <w:p w14:paraId="03D612BC" w14:textId="10BFBB5A" w:rsidR="0071036E" w:rsidRPr="007F4EF3" w:rsidRDefault="0071036E" w:rsidP="00FC4E94">
      <w:pPr>
        <w:pStyle w:val="Prrafodelista"/>
        <w:numPr>
          <w:ilvl w:val="0"/>
          <w:numId w:val="8"/>
        </w:numPr>
        <w:spacing w:line="276" w:lineRule="auto"/>
        <w:jc w:val="both"/>
        <w:rPr>
          <w:rFonts w:ascii="Times New Roman" w:hAnsi="Times New Roman" w:cs="Times New Roman"/>
          <w:lang w:val="pt-PT"/>
        </w:rPr>
      </w:pPr>
      <w:r w:rsidRPr="007F4EF3">
        <w:rPr>
          <w:rFonts w:ascii="Times New Roman" w:hAnsi="Times New Roman" w:cs="Times New Roman"/>
          <w:lang w:val="pt-PT"/>
        </w:rPr>
        <w:t>Condições económicas iguais ou inferi</w:t>
      </w:r>
      <w:r w:rsidR="00EB1402" w:rsidRPr="007F4EF3">
        <w:rPr>
          <w:rFonts w:ascii="Times New Roman" w:hAnsi="Times New Roman" w:cs="Times New Roman"/>
          <w:lang w:val="pt-PT"/>
        </w:rPr>
        <w:t>ores à linha de pobreza extrema;</w:t>
      </w:r>
    </w:p>
    <w:p w14:paraId="0C5EA66A" w14:textId="77777777" w:rsidR="00744164" w:rsidRPr="007F4EF3" w:rsidRDefault="0071036E" w:rsidP="00FC4E94">
      <w:pPr>
        <w:pStyle w:val="Prrafodelista"/>
        <w:numPr>
          <w:ilvl w:val="0"/>
          <w:numId w:val="8"/>
        </w:numPr>
        <w:spacing w:line="276" w:lineRule="auto"/>
        <w:jc w:val="both"/>
        <w:rPr>
          <w:rFonts w:ascii="Times New Roman" w:hAnsi="Times New Roman" w:cs="Times New Roman"/>
          <w:lang w:val="pt-PT"/>
        </w:rPr>
      </w:pPr>
      <w:r w:rsidRPr="007F4EF3">
        <w:rPr>
          <w:rFonts w:ascii="Times New Roman" w:hAnsi="Times New Roman" w:cs="Times New Roman"/>
          <w:lang w:val="pt-PT"/>
        </w:rPr>
        <w:t>Terem crianças entre os 0 e os 18 anos.</w:t>
      </w:r>
    </w:p>
    <w:p w14:paraId="7211D859" w14:textId="20FF9B32" w:rsidR="00744164" w:rsidRDefault="00744164" w:rsidP="00FC4E94">
      <w:pPr>
        <w:spacing w:line="276" w:lineRule="auto"/>
        <w:jc w:val="both"/>
        <w:rPr>
          <w:rFonts w:ascii="Times New Roman" w:hAnsi="Times New Roman" w:cs="Times New Roman"/>
          <w:sz w:val="24"/>
          <w:szCs w:val="24"/>
        </w:rPr>
      </w:pPr>
      <w:r w:rsidRPr="001C53E2">
        <w:rPr>
          <w:rFonts w:ascii="Times New Roman" w:hAnsi="Times New Roman" w:cs="Times New Roman"/>
          <w:sz w:val="24"/>
          <w:szCs w:val="24"/>
        </w:rPr>
        <w:t xml:space="preserve">Neste novo </w:t>
      </w:r>
      <w:r w:rsidR="0012529A" w:rsidRPr="0012529A">
        <w:rPr>
          <w:rFonts w:ascii="Times New Roman" w:hAnsi="Times New Roman" w:cs="Times New Roman"/>
          <w:sz w:val="24"/>
          <w:szCs w:val="24"/>
        </w:rPr>
        <w:t>“Programa Família”</w:t>
      </w:r>
      <w:r w:rsidR="00EB1402" w:rsidRPr="001C53E2">
        <w:rPr>
          <w:rFonts w:ascii="Times New Roman" w:hAnsi="Times New Roman" w:cs="Times New Roman"/>
          <w:sz w:val="24"/>
          <w:szCs w:val="24"/>
        </w:rPr>
        <w:t xml:space="preserve">, </w:t>
      </w:r>
      <w:r w:rsidRPr="001C53E2">
        <w:rPr>
          <w:rFonts w:ascii="Times New Roman" w:hAnsi="Times New Roman" w:cs="Times New Roman"/>
          <w:sz w:val="24"/>
          <w:szCs w:val="24"/>
        </w:rPr>
        <w:t xml:space="preserve">o valor da transferência em dinheiro </w:t>
      </w:r>
      <w:r w:rsidR="00566778">
        <w:rPr>
          <w:rFonts w:ascii="Times New Roman" w:hAnsi="Times New Roman" w:cs="Times New Roman"/>
          <w:sz w:val="24"/>
          <w:szCs w:val="24"/>
        </w:rPr>
        <w:t>foi</w:t>
      </w:r>
      <w:r w:rsidRPr="001C53E2">
        <w:rPr>
          <w:rFonts w:ascii="Times New Roman" w:hAnsi="Times New Roman" w:cs="Times New Roman"/>
          <w:sz w:val="24"/>
          <w:szCs w:val="24"/>
        </w:rPr>
        <w:t xml:space="preserve"> atualizado para US$ 32 USD/mês (STD 650) para garantir que os beneficiários continuem a receber um valor de transferência em dinheiro equivalente a</w:t>
      </w:r>
      <w:r w:rsidR="00EB1402" w:rsidRPr="001C53E2">
        <w:rPr>
          <w:rFonts w:ascii="Times New Roman" w:hAnsi="Times New Roman" w:cs="Times New Roman"/>
          <w:sz w:val="24"/>
          <w:szCs w:val="24"/>
        </w:rPr>
        <w:t xml:space="preserve"> 22% do consumo de alimentos (valor atualizado</w:t>
      </w:r>
      <w:r w:rsidRPr="001C53E2">
        <w:rPr>
          <w:rFonts w:ascii="Times New Roman" w:hAnsi="Times New Roman" w:cs="Times New Roman"/>
          <w:sz w:val="24"/>
          <w:szCs w:val="24"/>
        </w:rPr>
        <w:t xml:space="preserve"> calculado usando o IOF 2017).</w:t>
      </w:r>
    </w:p>
    <w:p w14:paraId="3376E7DC" w14:textId="77777777" w:rsidR="006714B1" w:rsidRDefault="006714B1" w:rsidP="00FC4E94">
      <w:pPr>
        <w:spacing w:line="276" w:lineRule="auto"/>
        <w:jc w:val="both"/>
        <w:rPr>
          <w:rFonts w:ascii="Times New Roman" w:hAnsi="Times New Roman" w:cs="Times New Roman"/>
          <w:sz w:val="24"/>
          <w:szCs w:val="24"/>
        </w:rPr>
      </w:pPr>
    </w:p>
    <w:p w14:paraId="504E46EF" w14:textId="77777777" w:rsidR="006714B1" w:rsidRDefault="006714B1" w:rsidP="00FC4E94">
      <w:pPr>
        <w:spacing w:line="276" w:lineRule="auto"/>
        <w:jc w:val="both"/>
        <w:rPr>
          <w:rFonts w:ascii="Times New Roman" w:hAnsi="Times New Roman" w:cs="Times New Roman"/>
          <w:sz w:val="24"/>
          <w:szCs w:val="24"/>
        </w:rPr>
      </w:pPr>
    </w:p>
    <w:p w14:paraId="49D65987" w14:textId="77777777" w:rsidR="006714B1" w:rsidRDefault="006714B1" w:rsidP="00FC4E94">
      <w:pPr>
        <w:spacing w:line="276" w:lineRule="auto"/>
        <w:jc w:val="both"/>
        <w:rPr>
          <w:rFonts w:ascii="Times New Roman" w:hAnsi="Times New Roman" w:cs="Times New Roman"/>
          <w:sz w:val="24"/>
          <w:szCs w:val="24"/>
        </w:rPr>
      </w:pPr>
    </w:p>
    <w:p w14:paraId="003A089F" w14:textId="77777777" w:rsidR="006714B1" w:rsidRDefault="006714B1" w:rsidP="00FC4E94">
      <w:pPr>
        <w:spacing w:line="276" w:lineRule="auto"/>
        <w:jc w:val="both"/>
        <w:rPr>
          <w:rFonts w:ascii="Times New Roman" w:hAnsi="Times New Roman" w:cs="Times New Roman"/>
          <w:sz w:val="24"/>
          <w:szCs w:val="24"/>
        </w:rPr>
      </w:pPr>
    </w:p>
    <w:p w14:paraId="603C5013" w14:textId="77777777" w:rsidR="006714B1" w:rsidRDefault="006714B1" w:rsidP="00FC4E94">
      <w:pPr>
        <w:spacing w:line="276" w:lineRule="auto"/>
        <w:jc w:val="both"/>
        <w:rPr>
          <w:rFonts w:ascii="Times New Roman" w:hAnsi="Times New Roman" w:cs="Times New Roman"/>
          <w:sz w:val="24"/>
          <w:szCs w:val="24"/>
        </w:rPr>
      </w:pPr>
    </w:p>
    <w:p w14:paraId="0CE16B9C" w14:textId="77777777" w:rsidR="006714B1" w:rsidRDefault="006714B1" w:rsidP="00FC4E94">
      <w:pPr>
        <w:spacing w:line="276" w:lineRule="auto"/>
        <w:jc w:val="both"/>
        <w:rPr>
          <w:rFonts w:ascii="Times New Roman" w:hAnsi="Times New Roman" w:cs="Times New Roman"/>
          <w:sz w:val="24"/>
          <w:szCs w:val="24"/>
        </w:rPr>
      </w:pPr>
    </w:p>
    <w:p w14:paraId="565B60C3" w14:textId="0E17D1ED" w:rsidR="00106EF8" w:rsidRPr="001C53E2" w:rsidRDefault="00106EF8" w:rsidP="00FC4E94">
      <w:pPr>
        <w:jc w:val="both"/>
        <w:rPr>
          <w:rFonts w:ascii="Times New Roman" w:hAnsi="Times New Roman" w:cs="Times New Roman"/>
          <w:bCs/>
          <w:sz w:val="24"/>
          <w:szCs w:val="24"/>
        </w:rPr>
      </w:pPr>
      <w:r w:rsidRPr="001C53E2">
        <w:rPr>
          <w:rFonts w:ascii="Times New Roman" w:hAnsi="Times New Roman" w:cs="Times New Roman"/>
          <w:b/>
          <w:sz w:val="24"/>
          <w:szCs w:val="24"/>
        </w:rPr>
        <w:lastRenderedPageBreak/>
        <w:t>Tabela:</w:t>
      </w:r>
      <w:r w:rsidRPr="001C53E2">
        <w:rPr>
          <w:rFonts w:ascii="Times New Roman" w:hAnsi="Times New Roman" w:cs="Times New Roman"/>
          <w:bCs/>
          <w:sz w:val="24"/>
          <w:szCs w:val="24"/>
        </w:rPr>
        <w:t xml:space="preserve"> </w:t>
      </w:r>
      <w:r w:rsidR="00071ED5">
        <w:rPr>
          <w:rFonts w:ascii="Times New Roman" w:hAnsi="Times New Roman" w:cs="Times New Roman"/>
          <w:bCs/>
          <w:sz w:val="24"/>
          <w:szCs w:val="24"/>
        </w:rPr>
        <w:t xml:space="preserve">Cobertura </w:t>
      </w:r>
      <w:r w:rsidRPr="001C53E2">
        <w:rPr>
          <w:rFonts w:ascii="Times New Roman" w:hAnsi="Times New Roman" w:cs="Times New Roman"/>
          <w:bCs/>
          <w:sz w:val="24"/>
          <w:szCs w:val="24"/>
        </w:rPr>
        <w:t>do Programa Família</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70"/>
        <w:gridCol w:w="2326"/>
        <w:gridCol w:w="2307"/>
      </w:tblGrid>
      <w:tr w:rsidR="00106EF8" w:rsidRPr="001C53E2" w14:paraId="4401A033" w14:textId="77777777" w:rsidTr="00E469A7">
        <w:trPr>
          <w:trHeight w:val="492"/>
        </w:trPr>
        <w:tc>
          <w:tcPr>
            <w:tcW w:w="2263" w:type="dxa"/>
            <w:vMerge w:val="restart"/>
            <w:shd w:val="clear" w:color="auto" w:fill="BFBFBF"/>
            <w:vAlign w:val="center"/>
          </w:tcPr>
          <w:p w14:paraId="28294F84" w14:textId="77777777" w:rsidR="00106EF8" w:rsidRPr="001C53E2" w:rsidRDefault="00106EF8" w:rsidP="00FC4E94">
            <w:pPr>
              <w:spacing w:before="120" w:after="120"/>
              <w:jc w:val="both"/>
              <w:rPr>
                <w:rFonts w:ascii="Times New Roman" w:hAnsi="Times New Roman" w:cs="Times New Roman"/>
                <w:b/>
                <w:sz w:val="24"/>
                <w:szCs w:val="24"/>
              </w:rPr>
            </w:pPr>
            <w:r w:rsidRPr="001C53E2">
              <w:rPr>
                <w:rFonts w:ascii="Times New Roman" w:hAnsi="Times New Roman" w:cs="Times New Roman"/>
                <w:b/>
                <w:sz w:val="24"/>
                <w:szCs w:val="24"/>
              </w:rPr>
              <w:t>Programa</w:t>
            </w:r>
          </w:p>
        </w:tc>
        <w:tc>
          <w:tcPr>
            <w:tcW w:w="7003" w:type="dxa"/>
            <w:gridSpan w:val="3"/>
            <w:shd w:val="clear" w:color="auto" w:fill="BFBFBF"/>
          </w:tcPr>
          <w:p w14:paraId="53DC42F5" w14:textId="77777777" w:rsidR="00106EF8" w:rsidRPr="001C53E2" w:rsidRDefault="00106EF8" w:rsidP="00FC4E94">
            <w:pPr>
              <w:spacing w:before="120" w:after="120"/>
              <w:jc w:val="both"/>
              <w:rPr>
                <w:rFonts w:ascii="Times New Roman" w:hAnsi="Times New Roman" w:cs="Times New Roman"/>
                <w:b/>
                <w:sz w:val="24"/>
                <w:szCs w:val="24"/>
              </w:rPr>
            </w:pPr>
            <w:r w:rsidRPr="001C53E2">
              <w:rPr>
                <w:rFonts w:ascii="Times New Roman" w:hAnsi="Times New Roman" w:cs="Times New Roman"/>
                <w:b/>
                <w:sz w:val="24"/>
                <w:szCs w:val="24"/>
              </w:rPr>
              <w:t>Beneficiários</w:t>
            </w:r>
          </w:p>
        </w:tc>
      </w:tr>
      <w:tr w:rsidR="00106EF8" w:rsidRPr="001C53E2" w14:paraId="456B7B2E" w14:textId="77777777" w:rsidTr="00E469A7">
        <w:trPr>
          <w:trHeight w:val="132"/>
        </w:trPr>
        <w:tc>
          <w:tcPr>
            <w:tcW w:w="2263" w:type="dxa"/>
            <w:vMerge/>
            <w:shd w:val="clear" w:color="auto" w:fill="BFBFBF"/>
          </w:tcPr>
          <w:p w14:paraId="0D6B8D49" w14:textId="77777777" w:rsidR="00106EF8" w:rsidRPr="001C53E2" w:rsidRDefault="00106EF8" w:rsidP="00FC4E94">
            <w:pPr>
              <w:spacing w:before="120" w:after="120"/>
              <w:jc w:val="both"/>
              <w:rPr>
                <w:rFonts w:ascii="Times New Roman" w:hAnsi="Times New Roman" w:cs="Times New Roman"/>
                <w:b/>
                <w:sz w:val="24"/>
                <w:szCs w:val="24"/>
              </w:rPr>
            </w:pPr>
          </w:p>
        </w:tc>
        <w:tc>
          <w:tcPr>
            <w:tcW w:w="2370" w:type="dxa"/>
            <w:shd w:val="clear" w:color="auto" w:fill="BFBFBF"/>
            <w:vAlign w:val="center"/>
          </w:tcPr>
          <w:p w14:paraId="7217EB4E" w14:textId="77777777" w:rsidR="00106EF8" w:rsidRPr="001C53E2" w:rsidRDefault="00106EF8" w:rsidP="00FC4E94">
            <w:pPr>
              <w:spacing w:before="120" w:after="120"/>
              <w:jc w:val="both"/>
              <w:rPr>
                <w:rFonts w:ascii="Times New Roman" w:hAnsi="Times New Roman" w:cs="Times New Roman"/>
                <w:b/>
                <w:sz w:val="24"/>
                <w:szCs w:val="24"/>
              </w:rPr>
            </w:pPr>
            <w:r w:rsidRPr="001C53E2">
              <w:rPr>
                <w:rFonts w:ascii="Times New Roman" w:hAnsi="Times New Roman" w:cs="Times New Roman"/>
                <w:b/>
                <w:sz w:val="24"/>
                <w:szCs w:val="24"/>
              </w:rPr>
              <w:t>Famílias</w:t>
            </w:r>
          </w:p>
        </w:tc>
        <w:tc>
          <w:tcPr>
            <w:tcW w:w="2326" w:type="dxa"/>
            <w:shd w:val="clear" w:color="auto" w:fill="BFBFBF"/>
            <w:vAlign w:val="center"/>
          </w:tcPr>
          <w:p w14:paraId="1AAAFB9C" w14:textId="77777777" w:rsidR="00106EF8" w:rsidRPr="001C53E2" w:rsidRDefault="00106EF8" w:rsidP="00FC4E94">
            <w:pPr>
              <w:spacing w:before="120" w:after="120"/>
              <w:jc w:val="both"/>
              <w:rPr>
                <w:rFonts w:ascii="Times New Roman" w:hAnsi="Times New Roman" w:cs="Times New Roman"/>
                <w:b/>
                <w:sz w:val="24"/>
                <w:szCs w:val="24"/>
              </w:rPr>
            </w:pPr>
            <w:r w:rsidRPr="001C53E2">
              <w:rPr>
                <w:rFonts w:ascii="Times New Roman" w:hAnsi="Times New Roman" w:cs="Times New Roman"/>
                <w:b/>
                <w:sz w:val="24"/>
                <w:szCs w:val="24"/>
              </w:rPr>
              <w:t>Mulheres</w:t>
            </w:r>
          </w:p>
        </w:tc>
        <w:tc>
          <w:tcPr>
            <w:tcW w:w="2307" w:type="dxa"/>
            <w:shd w:val="clear" w:color="auto" w:fill="BFBFBF"/>
            <w:vAlign w:val="center"/>
          </w:tcPr>
          <w:p w14:paraId="2C835548" w14:textId="77777777" w:rsidR="00106EF8" w:rsidRPr="001C53E2" w:rsidRDefault="00106EF8" w:rsidP="00FC4E94">
            <w:pPr>
              <w:spacing w:before="120" w:after="120"/>
              <w:jc w:val="both"/>
              <w:rPr>
                <w:rFonts w:ascii="Times New Roman" w:hAnsi="Times New Roman" w:cs="Times New Roman"/>
                <w:b/>
                <w:sz w:val="24"/>
                <w:szCs w:val="24"/>
              </w:rPr>
            </w:pPr>
            <w:r w:rsidRPr="001C53E2">
              <w:rPr>
                <w:rFonts w:ascii="Times New Roman" w:hAnsi="Times New Roman" w:cs="Times New Roman"/>
                <w:b/>
                <w:sz w:val="24"/>
                <w:szCs w:val="24"/>
              </w:rPr>
              <w:t>Crianças</w:t>
            </w:r>
          </w:p>
        </w:tc>
      </w:tr>
      <w:tr w:rsidR="00106EF8" w:rsidRPr="001C53E2" w14:paraId="113118C8" w14:textId="77777777" w:rsidTr="00E469A7">
        <w:trPr>
          <w:trHeight w:val="768"/>
        </w:trPr>
        <w:tc>
          <w:tcPr>
            <w:tcW w:w="2263" w:type="dxa"/>
            <w:shd w:val="clear" w:color="auto" w:fill="auto"/>
          </w:tcPr>
          <w:p w14:paraId="0E854ACF" w14:textId="1694C0F1" w:rsidR="00106EF8" w:rsidRPr="001C53E2" w:rsidRDefault="00106EF8" w:rsidP="00FC4E94">
            <w:pPr>
              <w:spacing w:before="120" w:after="120"/>
              <w:jc w:val="both"/>
              <w:rPr>
                <w:rFonts w:ascii="Times New Roman" w:hAnsi="Times New Roman" w:cs="Times New Roman"/>
                <w:sz w:val="24"/>
                <w:szCs w:val="24"/>
              </w:rPr>
            </w:pPr>
            <w:r w:rsidRPr="001C53E2">
              <w:rPr>
                <w:rFonts w:ascii="Times New Roman" w:hAnsi="Times New Roman" w:cs="Times New Roman"/>
                <w:b/>
                <w:bCs/>
                <w:sz w:val="24"/>
                <w:szCs w:val="24"/>
              </w:rPr>
              <w:t>Programa Família</w:t>
            </w:r>
          </w:p>
        </w:tc>
        <w:tc>
          <w:tcPr>
            <w:tcW w:w="2370" w:type="dxa"/>
            <w:shd w:val="clear" w:color="auto" w:fill="auto"/>
            <w:vAlign w:val="center"/>
          </w:tcPr>
          <w:p w14:paraId="2A939A9A" w14:textId="7B6466F6" w:rsidR="00106EF8" w:rsidRPr="001C53E2" w:rsidRDefault="005F6735" w:rsidP="00FC4E94">
            <w:pPr>
              <w:spacing w:before="120" w:after="120"/>
              <w:jc w:val="both"/>
              <w:rPr>
                <w:rFonts w:ascii="Times New Roman" w:hAnsi="Times New Roman" w:cs="Times New Roman"/>
                <w:sz w:val="24"/>
                <w:szCs w:val="24"/>
              </w:rPr>
            </w:pPr>
            <w:r>
              <w:rPr>
                <w:rFonts w:ascii="Times New Roman" w:hAnsi="Times New Roman" w:cs="Times New Roman"/>
                <w:bCs/>
                <w:sz w:val="24"/>
                <w:szCs w:val="24"/>
              </w:rPr>
              <w:t>5000</w:t>
            </w:r>
          </w:p>
        </w:tc>
        <w:tc>
          <w:tcPr>
            <w:tcW w:w="2326" w:type="dxa"/>
            <w:shd w:val="clear" w:color="auto" w:fill="auto"/>
            <w:vAlign w:val="center"/>
          </w:tcPr>
          <w:p w14:paraId="7B9ED0A5" w14:textId="77777777" w:rsidR="00106EF8" w:rsidRPr="001C53E2" w:rsidRDefault="00106EF8" w:rsidP="00FC4E94">
            <w:pPr>
              <w:spacing w:before="120" w:after="120"/>
              <w:jc w:val="both"/>
              <w:rPr>
                <w:rFonts w:ascii="Times New Roman" w:hAnsi="Times New Roman" w:cs="Times New Roman"/>
                <w:sz w:val="24"/>
                <w:szCs w:val="24"/>
              </w:rPr>
            </w:pPr>
            <w:r w:rsidRPr="001C53E2">
              <w:rPr>
                <w:rFonts w:ascii="Times New Roman" w:hAnsi="Times New Roman" w:cs="Times New Roman"/>
                <w:bCs/>
                <w:sz w:val="24"/>
                <w:szCs w:val="24"/>
              </w:rPr>
              <w:t>4,050</w:t>
            </w:r>
          </w:p>
        </w:tc>
        <w:tc>
          <w:tcPr>
            <w:tcW w:w="2307" w:type="dxa"/>
            <w:shd w:val="clear" w:color="auto" w:fill="auto"/>
            <w:vAlign w:val="center"/>
          </w:tcPr>
          <w:p w14:paraId="16B74DD1" w14:textId="77777777" w:rsidR="00106EF8" w:rsidRPr="001C53E2" w:rsidRDefault="00106EF8" w:rsidP="00FC4E94">
            <w:pPr>
              <w:spacing w:before="120" w:after="120"/>
              <w:jc w:val="both"/>
              <w:rPr>
                <w:rFonts w:ascii="Times New Roman" w:hAnsi="Times New Roman" w:cs="Times New Roman"/>
                <w:sz w:val="24"/>
                <w:szCs w:val="24"/>
              </w:rPr>
            </w:pPr>
            <w:r w:rsidRPr="001C53E2">
              <w:rPr>
                <w:rFonts w:ascii="Times New Roman" w:hAnsi="Times New Roman" w:cs="Times New Roman"/>
                <w:bCs/>
                <w:sz w:val="24"/>
                <w:szCs w:val="24"/>
              </w:rPr>
              <w:t>18,000</w:t>
            </w:r>
          </w:p>
        </w:tc>
      </w:tr>
    </w:tbl>
    <w:p w14:paraId="636EDB9A" w14:textId="0AB89DAD" w:rsidR="00177D61" w:rsidRPr="001C53E2" w:rsidRDefault="00177D61" w:rsidP="00FC4E94">
      <w:pPr>
        <w:spacing w:line="276" w:lineRule="auto"/>
        <w:jc w:val="both"/>
        <w:rPr>
          <w:rFonts w:ascii="Times New Roman" w:hAnsi="Times New Roman" w:cs="Times New Roman"/>
          <w:sz w:val="24"/>
          <w:szCs w:val="24"/>
        </w:rPr>
      </w:pPr>
    </w:p>
    <w:p w14:paraId="6AF500D8" w14:textId="77777777" w:rsidR="000F35B1" w:rsidRPr="001C53E2" w:rsidRDefault="000F35B1" w:rsidP="00FC4E94">
      <w:pPr>
        <w:spacing w:line="276" w:lineRule="auto"/>
        <w:jc w:val="both"/>
        <w:rPr>
          <w:rFonts w:ascii="Times New Roman" w:hAnsi="Times New Roman" w:cs="Times New Roman"/>
          <w:b/>
          <w:bCs/>
          <w:sz w:val="24"/>
          <w:szCs w:val="24"/>
        </w:rPr>
      </w:pPr>
      <w:r w:rsidRPr="001C53E2">
        <w:rPr>
          <w:rFonts w:ascii="Times New Roman" w:hAnsi="Times New Roman" w:cs="Times New Roman"/>
          <w:b/>
          <w:bCs/>
          <w:sz w:val="24"/>
          <w:szCs w:val="24"/>
        </w:rPr>
        <w:t>Objectivo principal</w:t>
      </w:r>
    </w:p>
    <w:p w14:paraId="256DED5B" w14:textId="3D7EECC2" w:rsidR="009728E0" w:rsidRDefault="000F35B1" w:rsidP="00FC4E94">
      <w:pPr>
        <w:spacing w:line="276" w:lineRule="auto"/>
        <w:jc w:val="both"/>
        <w:rPr>
          <w:rFonts w:ascii="Times New Roman" w:hAnsi="Times New Roman" w:cs="Times New Roman"/>
          <w:sz w:val="24"/>
          <w:szCs w:val="24"/>
        </w:rPr>
      </w:pPr>
      <w:r w:rsidRPr="001C53E2">
        <w:rPr>
          <w:rFonts w:ascii="Times New Roman" w:hAnsi="Times New Roman" w:cs="Times New Roman"/>
          <w:sz w:val="24"/>
          <w:szCs w:val="24"/>
        </w:rPr>
        <w:t>Ampliar a cobertura do Programa Família visando fortalecer o sistema de proteção social.</w:t>
      </w:r>
    </w:p>
    <w:p w14:paraId="415932F4" w14:textId="77777777" w:rsidR="009728E0" w:rsidRPr="001C53E2" w:rsidRDefault="009728E0" w:rsidP="00FC4E94">
      <w:pPr>
        <w:spacing w:line="276" w:lineRule="auto"/>
        <w:jc w:val="both"/>
        <w:rPr>
          <w:rFonts w:ascii="Times New Roman" w:hAnsi="Times New Roman" w:cs="Times New Roman"/>
          <w:sz w:val="24"/>
          <w:szCs w:val="24"/>
        </w:rPr>
      </w:pPr>
    </w:p>
    <w:p w14:paraId="1D01E6F8" w14:textId="2E7E1645" w:rsidR="008E343B" w:rsidRPr="00CD29EF" w:rsidRDefault="00536D68" w:rsidP="00FC4E94">
      <w:pPr>
        <w:spacing w:line="276" w:lineRule="auto"/>
        <w:jc w:val="both"/>
        <w:rPr>
          <w:rFonts w:ascii="Times New Roman" w:hAnsi="Times New Roman" w:cs="Times New Roman"/>
          <w:sz w:val="24"/>
          <w:szCs w:val="24"/>
        </w:rPr>
      </w:pPr>
      <w:r w:rsidRPr="001C53E2">
        <w:rPr>
          <w:rFonts w:ascii="Times New Roman" w:hAnsi="Times New Roman" w:cs="Times New Roman"/>
          <w:b/>
          <w:sz w:val="24"/>
          <w:szCs w:val="24"/>
        </w:rPr>
        <w:t>M</w:t>
      </w:r>
      <w:r w:rsidR="00833536" w:rsidRPr="001C53E2">
        <w:rPr>
          <w:rFonts w:ascii="Times New Roman" w:hAnsi="Times New Roman" w:cs="Times New Roman"/>
          <w:b/>
          <w:sz w:val="24"/>
          <w:szCs w:val="24"/>
        </w:rPr>
        <w:t>etodologia de trabalho</w:t>
      </w:r>
      <w:r w:rsidR="003B4607">
        <w:rPr>
          <w:rFonts w:ascii="Times New Roman" w:hAnsi="Times New Roman" w:cs="Times New Roman"/>
          <w:b/>
          <w:sz w:val="24"/>
          <w:szCs w:val="24"/>
        </w:rPr>
        <w:t xml:space="preserve"> para o processo de </w:t>
      </w:r>
      <w:r w:rsidR="008F1AD2">
        <w:rPr>
          <w:rFonts w:ascii="Times New Roman" w:hAnsi="Times New Roman" w:cs="Times New Roman"/>
          <w:b/>
          <w:sz w:val="24"/>
          <w:szCs w:val="24"/>
        </w:rPr>
        <w:t xml:space="preserve"> </w:t>
      </w:r>
      <w:r w:rsidR="004D514B">
        <w:rPr>
          <w:rFonts w:ascii="Times New Roman" w:hAnsi="Times New Roman" w:cs="Times New Roman"/>
          <w:b/>
          <w:sz w:val="24"/>
          <w:szCs w:val="24"/>
        </w:rPr>
        <w:t>atualização</w:t>
      </w:r>
      <w:r w:rsidR="009728E0">
        <w:rPr>
          <w:rFonts w:ascii="Times New Roman" w:hAnsi="Times New Roman" w:cs="Times New Roman"/>
          <w:b/>
          <w:sz w:val="24"/>
          <w:szCs w:val="24"/>
        </w:rPr>
        <w:t xml:space="preserve"> nesta 2ª fase da </w:t>
      </w:r>
      <w:r w:rsidR="003B4607">
        <w:rPr>
          <w:rFonts w:ascii="Times New Roman" w:hAnsi="Times New Roman" w:cs="Times New Roman"/>
          <w:b/>
          <w:sz w:val="24"/>
          <w:szCs w:val="24"/>
        </w:rPr>
        <w:t>expansão</w:t>
      </w:r>
    </w:p>
    <w:p w14:paraId="186BEDA4" w14:textId="24A80503" w:rsidR="00771886" w:rsidRDefault="00833536" w:rsidP="00FC4E94">
      <w:pPr>
        <w:spacing w:line="276" w:lineRule="auto"/>
        <w:jc w:val="both"/>
        <w:rPr>
          <w:rFonts w:ascii="Times New Roman" w:hAnsi="Times New Roman" w:cs="Times New Roman"/>
          <w:bCs/>
          <w:sz w:val="24"/>
          <w:szCs w:val="24"/>
        </w:rPr>
      </w:pPr>
      <w:r w:rsidRPr="001C53E2">
        <w:rPr>
          <w:rFonts w:ascii="Times New Roman" w:hAnsi="Times New Roman" w:cs="Times New Roman"/>
          <w:bCs/>
          <w:sz w:val="24"/>
          <w:szCs w:val="24"/>
        </w:rPr>
        <w:t>O trabalho será realizado em três grandes</w:t>
      </w:r>
      <w:r w:rsidR="008E343B" w:rsidRPr="001C53E2">
        <w:rPr>
          <w:rFonts w:ascii="Times New Roman" w:hAnsi="Times New Roman" w:cs="Times New Roman"/>
          <w:bCs/>
          <w:sz w:val="24"/>
          <w:szCs w:val="24"/>
        </w:rPr>
        <w:t xml:space="preserve"> </w:t>
      </w:r>
      <w:r w:rsidRPr="001C53E2">
        <w:rPr>
          <w:rFonts w:ascii="Times New Roman" w:hAnsi="Times New Roman" w:cs="Times New Roman"/>
          <w:bCs/>
          <w:sz w:val="24"/>
          <w:szCs w:val="24"/>
        </w:rPr>
        <w:t xml:space="preserve">fases, das quais: </w:t>
      </w:r>
      <w:r w:rsidR="004D514B" w:rsidRPr="001C53E2">
        <w:rPr>
          <w:rFonts w:ascii="Times New Roman" w:hAnsi="Times New Roman" w:cs="Times New Roman"/>
          <w:bCs/>
          <w:sz w:val="24"/>
          <w:szCs w:val="24"/>
        </w:rPr>
        <w:t>(i</w:t>
      </w:r>
      <w:r w:rsidR="004D514B">
        <w:rPr>
          <w:rFonts w:ascii="Times New Roman" w:hAnsi="Times New Roman" w:cs="Times New Roman"/>
          <w:bCs/>
          <w:sz w:val="24"/>
          <w:szCs w:val="24"/>
        </w:rPr>
        <w:t>)</w:t>
      </w:r>
      <w:r w:rsidR="008E343B" w:rsidRPr="001C53E2">
        <w:rPr>
          <w:rFonts w:ascii="Times New Roman" w:hAnsi="Times New Roman" w:cs="Times New Roman"/>
          <w:bCs/>
          <w:sz w:val="24"/>
          <w:szCs w:val="24"/>
        </w:rPr>
        <w:t xml:space="preserve"> </w:t>
      </w:r>
      <w:r w:rsidR="0028009B" w:rsidRPr="001C53E2">
        <w:rPr>
          <w:rFonts w:ascii="Times New Roman" w:hAnsi="Times New Roman" w:cs="Times New Roman"/>
          <w:bCs/>
          <w:sz w:val="24"/>
          <w:szCs w:val="24"/>
        </w:rPr>
        <w:t xml:space="preserve">Definição da equipa de trabalho e planificação das atividades; </w:t>
      </w:r>
      <w:r w:rsidR="004D514B" w:rsidRPr="001C53E2">
        <w:rPr>
          <w:rFonts w:ascii="Times New Roman" w:hAnsi="Times New Roman" w:cs="Times New Roman"/>
          <w:bCs/>
          <w:sz w:val="24"/>
          <w:szCs w:val="24"/>
        </w:rPr>
        <w:t xml:space="preserve">(ii) </w:t>
      </w:r>
      <w:r w:rsidR="0028009B" w:rsidRPr="001C53E2">
        <w:rPr>
          <w:rFonts w:ascii="Times New Roman" w:hAnsi="Times New Roman" w:cs="Times New Roman"/>
          <w:bCs/>
          <w:sz w:val="24"/>
          <w:szCs w:val="24"/>
        </w:rPr>
        <w:t xml:space="preserve"> </w:t>
      </w:r>
      <w:r w:rsidR="00F500A7" w:rsidRPr="001C53E2">
        <w:rPr>
          <w:rFonts w:ascii="Times New Roman" w:hAnsi="Times New Roman" w:cs="Times New Roman"/>
          <w:bCs/>
          <w:sz w:val="24"/>
          <w:szCs w:val="24"/>
        </w:rPr>
        <w:t>Pré sel</w:t>
      </w:r>
      <w:r w:rsidR="00EE0759" w:rsidRPr="001C53E2">
        <w:rPr>
          <w:rFonts w:ascii="Times New Roman" w:hAnsi="Times New Roman" w:cs="Times New Roman"/>
          <w:bCs/>
          <w:sz w:val="24"/>
          <w:szCs w:val="24"/>
        </w:rPr>
        <w:t>e</w:t>
      </w:r>
      <w:r w:rsidR="00F500A7" w:rsidRPr="001C53E2">
        <w:rPr>
          <w:rFonts w:ascii="Times New Roman" w:hAnsi="Times New Roman" w:cs="Times New Roman"/>
          <w:bCs/>
          <w:sz w:val="24"/>
          <w:szCs w:val="24"/>
        </w:rPr>
        <w:t>ção</w:t>
      </w:r>
      <w:r w:rsidR="004D514B">
        <w:rPr>
          <w:rFonts w:ascii="Times New Roman" w:hAnsi="Times New Roman" w:cs="Times New Roman"/>
          <w:bCs/>
          <w:sz w:val="24"/>
          <w:szCs w:val="24"/>
        </w:rPr>
        <w:t>; (iii)</w:t>
      </w:r>
      <w:r w:rsidR="00EB1402" w:rsidRPr="001C53E2">
        <w:rPr>
          <w:rFonts w:ascii="Times New Roman" w:hAnsi="Times New Roman" w:cs="Times New Roman"/>
          <w:bCs/>
          <w:sz w:val="24"/>
          <w:szCs w:val="24"/>
        </w:rPr>
        <w:t xml:space="preserve"> </w:t>
      </w:r>
      <w:r w:rsidR="008F1AD2">
        <w:rPr>
          <w:rFonts w:ascii="Times New Roman" w:hAnsi="Times New Roman" w:cs="Times New Roman"/>
          <w:bCs/>
          <w:sz w:val="24"/>
          <w:szCs w:val="24"/>
        </w:rPr>
        <w:t xml:space="preserve"> </w:t>
      </w:r>
      <w:r w:rsidR="005F6735">
        <w:rPr>
          <w:rFonts w:ascii="Times New Roman" w:hAnsi="Times New Roman" w:cs="Times New Roman"/>
          <w:bCs/>
          <w:sz w:val="24"/>
          <w:szCs w:val="24"/>
        </w:rPr>
        <w:t>atualização dos dados.</w:t>
      </w:r>
    </w:p>
    <w:p w14:paraId="3B5DA662" w14:textId="77777777" w:rsidR="008F1AD2" w:rsidRDefault="008F1AD2" w:rsidP="00FC4E94">
      <w:pPr>
        <w:spacing w:line="276" w:lineRule="auto"/>
        <w:jc w:val="both"/>
        <w:rPr>
          <w:rFonts w:ascii="Times New Roman" w:hAnsi="Times New Roman" w:cs="Times New Roman"/>
          <w:b/>
          <w:sz w:val="24"/>
          <w:szCs w:val="24"/>
        </w:rPr>
      </w:pPr>
    </w:p>
    <w:p w14:paraId="7E2C79A2" w14:textId="7DEE55C7" w:rsidR="00F500A7" w:rsidRPr="001C53E2" w:rsidRDefault="00F500A7" w:rsidP="00FC4E94">
      <w:pPr>
        <w:spacing w:line="276" w:lineRule="auto"/>
        <w:jc w:val="both"/>
        <w:rPr>
          <w:rFonts w:ascii="Times New Roman" w:hAnsi="Times New Roman" w:cs="Times New Roman"/>
          <w:b/>
          <w:sz w:val="24"/>
          <w:szCs w:val="24"/>
        </w:rPr>
      </w:pPr>
      <w:r w:rsidRPr="001C53E2">
        <w:rPr>
          <w:rFonts w:ascii="Times New Roman" w:hAnsi="Times New Roman" w:cs="Times New Roman"/>
          <w:b/>
          <w:sz w:val="24"/>
          <w:szCs w:val="24"/>
        </w:rPr>
        <w:t>Definição da equipa de trabalho e planificação das atividades</w:t>
      </w:r>
    </w:p>
    <w:p w14:paraId="073F9272" w14:textId="069ECC25" w:rsidR="006A7CC7" w:rsidRPr="001C53E2" w:rsidRDefault="00E952DC" w:rsidP="00FC4E94">
      <w:pPr>
        <w:spacing w:line="276" w:lineRule="auto"/>
        <w:jc w:val="both"/>
        <w:rPr>
          <w:rFonts w:ascii="Times New Roman" w:hAnsi="Times New Roman" w:cs="Times New Roman"/>
          <w:bCs/>
          <w:sz w:val="24"/>
          <w:szCs w:val="24"/>
        </w:rPr>
      </w:pPr>
      <w:r w:rsidRPr="001C53E2">
        <w:rPr>
          <w:rFonts w:ascii="Times New Roman" w:hAnsi="Times New Roman" w:cs="Times New Roman"/>
          <w:bCs/>
          <w:sz w:val="24"/>
          <w:szCs w:val="24"/>
        </w:rPr>
        <w:t xml:space="preserve">A equipa de trabalho </w:t>
      </w:r>
      <w:r w:rsidR="006947CD" w:rsidRPr="001C53E2">
        <w:rPr>
          <w:rFonts w:ascii="Times New Roman" w:hAnsi="Times New Roman" w:cs="Times New Roman"/>
          <w:bCs/>
          <w:sz w:val="24"/>
          <w:szCs w:val="24"/>
        </w:rPr>
        <w:t xml:space="preserve">será </w:t>
      </w:r>
      <w:r w:rsidRPr="001C53E2">
        <w:rPr>
          <w:rFonts w:ascii="Times New Roman" w:hAnsi="Times New Roman" w:cs="Times New Roman"/>
          <w:bCs/>
          <w:sz w:val="24"/>
          <w:szCs w:val="24"/>
        </w:rPr>
        <w:t>composta</w:t>
      </w:r>
      <w:r w:rsidR="008F1AD2">
        <w:rPr>
          <w:rFonts w:ascii="Times New Roman" w:hAnsi="Times New Roman" w:cs="Times New Roman"/>
          <w:bCs/>
          <w:sz w:val="24"/>
          <w:szCs w:val="24"/>
        </w:rPr>
        <w:t xml:space="preserve"> </w:t>
      </w:r>
      <w:r w:rsidR="004D514B" w:rsidRPr="001C53E2">
        <w:rPr>
          <w:rFonts w:ascii="Times New Roman" w:hAnsi="Times New Roman" w:cs="Times New Roman"/>
          <w:bCs/>
          <w:sz w:val="24"/>
          <w:szCs w:val="24"/>
        </w:rPr>
        <w:t>pela Unidade</w:t>
      </w:r>
      <w:r w:rsidR="006947CD" w:rsidRPr="001C53E2">
        <w:rPr>
          <w:rFonts w:ascii="Times New Roman" w:hAnsi="Times New Roman" w:cs="Times New Roman"/>
          <w:bCs/>
          <w:sz w:val="24"/>
          <w:szCs w:val="24"/>
        </w:rPr>
        <w:t xml:space="preserve"> de Gestão do PFV</w:t>
      </w:r>
      <w:r w:rsidR="00DE14CE" w:rsidRPr="001C53E2">
        <w:rPr>
          <w:rFonts w:ascii="Times New Roman" w:hAnsi="Times New Roman" w:cs="Times New Roman"/>
          <w:bCs/>
          <w:sz w:val="24"/>
          <w:szCs w:val="24"/>
        </w:rPr>
        <w:t xml:space="preserve"> (UGP)</w:t>
      </w:r>
      <w:r w:rsidR="006947CD" w:rsidRPr="001C53E2">
        <w:rPr>
          <w:rFonts w:ascii="Times New Roman" w:hAnsi="Times New Roman" w:cs="Times New Roman"/>
          <w:bCs/>
          <w:sz w:val="24"/>
          <w:szCs w:val="24"/>
        </w:rPr>
        <w:t xml:space="preserve">, </w:t>
      </w:r>
      <w:r w:rsidR="0042691F" w:rsidRPr="001C53E2">
        <w:rPr>
          <w:rFonts w:ascii="Times New Roman" w:hAnsi="Times New Roman" w:cs="Times New Roman"/>
          <w:bCs/>
          <w:sz w:val="24"/>
          <w:szCs w:val="24"/>
        </w:rPr>
        <w:t xml:space="preserve"> </w:t>
      </w:r>
      <w:r w:rsidRPr="001C53E2">
        <w:rPr>
          <w:rFonts w:ascii="Times New Roman" w:hAnsi="Times New Roman" w:cs="Times New Roman"/>
          <w:bCs/>
          <w:sz w:val="24"/>
          <w:szCs w:val="24"/>
        </w:rPr>
        <w:t>Coordenação Central, Distritais e regional da DPSSF, os técnicos socias</w:t>
      </w:r>
      <w:r w:rsidR="009A2D49" w:rsidRPr="001C53E2">
        <w:rPr>
          <w:rFonts w:ascii="Times New Roman" w:hAnsi="Times New Roman" w:cs="Times New Roman"/>
          <w:bCs/>
          <w:sz w:val="24"/>
          <w:szCs w:val="24"/>
        </w:rPr>
        <w:t xml:space="preserve"> liderada pela M</w:t>
      </w:r>
      <w:r w:rsidR="00DE14CE" w:rsidRPr="001C53E2">
        <w:rPr>
          <w:rFonts w:ascii="Times New Roman" w:hAnsi="Times New Roman" w:cs="Times New Roman"/>
          <w:bCs/>
          <w:sz w:val="24"/>
          <w:szCs w:val="24"/>
        </w:rPr>
        <w:t>inistra de tutela</w:t>
      </w:r>
      <w:r w:rsidR="00F601E4">
        <w:rPr>
          <w:rFonts w:ascii="Times New Roman" w:hAnsi="Times New Roman" w:cs="Times New Roman"/>
          <w:bCs/>
          <w:sz w:val="24"/>
          <w:szCs w:val="24"/>
        </w:rPr>
        <w:t>,</w:t>
      </w:r>
      <w:r w:rsidR="00F601E4" w:rsidRPr="001C53E2">
        <w:rPr>
          <w:rFonts w:ascii="Times New Roman" w:hAnsi="Times New Roman" w:cs="Times New Roman"/>
          <w:bCs/>
          <w:sz w:val="24"/>
          <w:szCs w:val="24"/>
        </w:rPr>
        <w:t xml:space="preserve"> Poder Local</w:t>
      </w:r>
      <w:r w:rsidR="008F1AD2">
        <w:rPr>
          <w:rFonts w:ascii="Times New Roman" w:hAnsi="Times New Roman" w:cs="Times New Roman"/>
          <w:bCs/>
          <w:sz w:val="24"/>
          <w:szCs w:val="24"/>
        </w:rPr>
        <w:t xml:space="preserve"> </w:t>
      </w:r>
      <w:r w:rsidR="004D514B">
        <w:rPr>
          <w:rFonts w:ascii="Times New Roman" w:hAnsi="Times New Roman" w:cs="Times New Roman"/>
          <w:bCs/>
          <w:sz w:val="24"/>
          <w:szCs w:val="24"/>
        </w:rPr>
        <w:t>e</w:t>
      </w:r>
      <w:r w:rsidR="00F601E4" w:rsidRPr="001C53E2">
        <w:rPr>
          <w:rFonts w:ascii="Times New Roman" w:hAnsi="Times New Roman" w:cs="Times New Roman"/>
          <w:bCs/>
          <w:sz w:val="24"/>
          <w:szCs w:val="24"/>
        </w:rPr>
        <w:t xml:space="preserve"> ONG</w:t>
      </w:r>
      <w:r w:rsidR="008F1AD2">
        <w:rPr>
          <w:rFonts w:ascii="Times New Roman" w:hAnsi="Times New Roman" w:cs="Times New Roman"/>
          <w:bCs/>
          <w:sz w:val="24"/>
          <w:szCs w:val="24"/>
        </w:rPr>
        <w:t>´s.</w:t>
      </w:r>
    </w:p>
    <w:p w14:paraId="27C85841" w14:textId="4783351E" w:rsidR="00882D68" w:rsidRPr="009728E0" w:rsidRDefault="00882D68" w:rsidP="00FC4E94">
      <w:pPr>
        <w:spacing w:line="276" w:lineRule="auto"/>
        <w:jc w:val="both"/>
        <w:rPr>
          <w:rFonts w:ascii="Times New Roman" w:hAnsi="Times New Roman" w:cs="Times New Roman"/>
          <w:b/>
          <w:sz w:val="24"/>
          <w:szCs w:val="24"/>
          <w:u w:val="single"/>
        </w:rPr>
      </w:pPr>
      <w:r w:rsidRPr="009728E0">
        <w:rPr>
          <w:rFonts w:ascii="Times New Roman" w:hAnsi="Times New Roman" w:cs="Times New Roman"/>
          <w:b/>
          <w:sz w:val="24"/>
          <w:szCs w:val="24"/>
          <w:u w:val="single"/>
        </w:rPr>
        <w:t>Atividades:</w:t>
      </w:r>
    </w:p>
    <w:p w14:paraId="086425A8" w14:textId="09ED80A9" w:rsidR="006A7CC7" w:rsidRPr="001C53E2" w:rsidRDefault="00DE14CE" w:rsidP="00FC4E94">
      <w:pPr>
        <w:pStyle w:val="Prrafodelista"/>
        <w:numPr>
          <w:ilvl w:val="0"/>
          <w:numId w:val="4"/>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 xml:space="preserve">A Unidade de Gestão do PFV (UGP) fará a elaboração do </w:t>
      </w:r>
      <w:r w:rsidR="00B01B7F" w:rsidRPr="001C53E2">
        <w:rPr>
          <w:rFonts w:ascii="Times New Roman" w:hAnsi="Times New Roman" w:cs="Times New Roman"/>
          <w:bCs/>
          <w:lang w:val="pt-PT"/>
        </w:rPr>
        <w:t>plano de</w:t>
      </w:r>
      <w:r w:rsidR="009A2D49" w:rsidRPr="001C53E2">
        <w:rPr>
          <w:rFonts w:ascii="Times New Roman" w:hAnsi="Times New Roman" w:cs="Times New Roman"/>
          <w:bCs/>
          <w:lang w:val="pt-PT"/>
        </w:rPr>
        <w:t xml:space="preserve"> </w:t>
      </w:r>
      <w:r w:rsidR="008F1AD2">
        <w:rPr>
          <w:rFonts w:ascii="Times New Roman" w:hAnsi="Times New Roman" w:cs="Times New Roman"/>
          <w:bCs/>
          <w:lang w:val="pt-PT"/>
        </w:rPr>
        <w:t xml:space="preserve"> </w:t>
      </w:r>
      <w:r w:rsidR="00B01B7F" w:rsidRPr="001C53E2">
        <w:rPr>
          <w:rFonts w:ascii="Times New Roman" w:hAnsi="Times New Roman" w:cs="Times New Roman"/>
          <w:bCs/>
          <w:lang w:val="pt-PT"/>
        </w:rPr>
        <w:t>ação</w:t>
      </w:r>
      <w:r w:rsidR="009A2D49" w:rsidRPr="001C53E2">
        <w:rPr>
          <w:rFonts w:ascii="Times New Roman" w:hAnsi="Times New Roman" w:cs="Times New Roman"/>
          <w:bCs/>
          <w:lang w:val="pt-PT"/>
        </w:rPr>
        <w:t xml:space="preserve"> </w:t>
      </w:r>
      <w:r w:rsidRPr="001C53E2">
        <w:rPr>
          <w:rFonts w:ascii="Times New Roman" w:hAnsi="Times New Roman" w:cs="Times New Roman"/>
          <w:bCs/>
          <w:lang w:val="pt-PT"/>
        </w:rPr>
        <w:t xml:space="preserve">das atividades com o apoio técnico do Banco Mundial; </w:t>
      </w:r>
      <w:r w:rsidR="008F1AD2">
        <w:rPr>
          <w:rFonts w:ascii="Times New Roman" w:hAnsi="Times New Roman" w:cs="Times New Roman"/>
          <w:bCs/>
          <w:lang w:val="pt-PT"/>
        </w:rPr>
        <w:t xml:space="preserve"> </w:t>
      </w:r>
    </w:p>
    <w:p w14:paraId="2C87A04D" w14:textId="53201466" w:rsidR="00B324CF" w:rsidRPr="001C53E2" w:rsidRDefault="00B324CF" w:rsidP="00FC4E94">
      <w:pPr>
        <w:pStyle w:val="Prrafodelista"/>
        <w:numPr>
          <w:ilvl w:val="0"/>
          <w:numId w:val="4"/>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 xml:space="preserve">Elaboração </w:t>
      </w:r>
      <w:r w:rsidR="00E56552" w:rsidRPr="001C53E2">
        <w:rPr>
          <w:rFonts w:ascii="Times New Roman" w:hAnsi="Times New Roman" w:cs="Times New Roman"/>
          <w:bCs/>
          <w:lang w:val="pt-PT"/>
        </w:rPr>
        <w:t>e implem</w:t>
      </w:r>
      <w:r w:rsidR="00931507" w:rsidRPr="001C53E2">
        <w:rPr>
          <w:rFonts w:ascii="Times New Roman" w:hAnsi="Times New Roman" w:cs="Times New Roman"/>
          <w:bCs/>
          <w:lang w:val="pt-PT"/>
        </w:rPr>
        <w:t>e</w:t>
      </w:r>
      <w:r w:rsidR="00E56552" w:rsidRPr="001C53E2">
        <w:rPr>
          <w:rFonts w:ascii="Times New Roman" w:hAnsi="Times New Roman" w:cs="Times New Roman"/>
          <w:bCs/>
          <w:lang w:val="pt-PT"/>
        </w:rPr>
        <w:t xml:space="preserve">ntação </w:t>
      </w:r>
      <w:r w:rsidRPr="001C53E2">
        <w:rPr>
          <w:rFonts w:ascii="Times New Roman" w:hAnsi="Times New Roman" w:cs="Times New Roman"/>
          <w:bCs/>
          <w:lang w:val="pt-PT"/>
        </w:rPr>
        <w:t>do plano comunicação para esta atividade;</w:t>
      </w:r>
    </w:p>
    <w:p w14:paraId="505CFC26" w14:textId="12E2B8F4" w:rsidR="00CD29EF" w:rsidRDefault="00DE14CE" w:rsidP="00CD29EF">
      <w:pPr>
        <w:pStyle w:val="Prrafodelista"/>
        <w:numPr>
          <w:ilvl w:val="0"/>
          <w:numId w:val="4"/>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 xml:space="preserve">O </w:t>
      </w:r>
      <w:r w:rsidR="0042691F" w:rsidRPr="001C53E2">
        <w:rPr>
          <w:rFonts w:ascii="Times New Roman" w:hAnsi="Times New Roman" w:cs="Times New Roman"/>
          <w:bCs/>
          <w:lang w:val="pt-PT"/>
        </w:rPr>
        <w:t>MRR</w:t>
      </w:r>
      <w:r w:rsidRPr="001C53E2">
        <w:rPr>
          <w:rFonts w:ascii="Times New Roman" w:hAnsi="Times New Roman" w:cs="Times New Roman"/>
          <w:bCs/>
          <w:lang w:val="pt-PT"/>
        </w:rPr>
        <w:t xml:space="preserve"> deve definir um plano de</w:t>
      </w:r>
      <w:r w:rsidR="008F1AD2">
        <w:rPr>
          <w:rFonts w:ascii="Times New Roman" w:hAnsi="Times New Roman" w:cs="Times New Roman"/>
          <w:bCs/>
          <w:lang w:val="pt-PT"/>
        </w:rPr>
        <w:t xml:space="preserve"> </w:t>
      </w:r>
      <w:r w:rsidR="00B01B7F" w:rsidRPr="001C53E2">
        <w:rPr>
          <w:rFonts w:ascii="Times New Roman" w:hAnsi="Times New Roman" w:cs="Times New Roman"/>
          <w:bCs/>
          <w:lang w:val="pt-PT"/>
        </w:rPr>
        <w:t>acompanhamento</w:t>
      </w:r>
      <w:r w:rsidRPr="001C53E2">
        <w:rPr>
          <w:rFonts w:ascii="Times New Roman" w:hAnsi="Times New Roman" w:cs="Times New Roman"/>
          <w:bCs/>
          <w:lang w:val="pt-PT"/>
        </w:rPr>
        <w:t xml:space="preserve"> de todo o processo.</w:t>
      </w:r>
      <w:r w:rsidR="00F43EFC" w:rsidRPr="001C53E2">
        <w:rPr>
          <w:rFonts w:ascii="Times New Roman" w:hAnsi="Times New Roman" w:cs="Times New Roman"/>
          <w:bCs/>
          <w:lang w:val="pt-PT"/>
        </w:rPr>
        <w:t xml:space="preserve"> </w:t>
      </w:r>
    </w:p>
    <w:p w14:paraId="68C4C82F" w14:textId="77777777" w:rsidR="00CD29EF" w:rsidRDefault="00CD29EF" w:rsidP="00CD29EF">
      <w:pPr>
        <w:spacing w:line="276" w:lineRule="auto"/>
        <w:jc w:val="both"/>
        <w:rPr>
          <w:rFonts w:ascii="Times New Roman" w:hAnsi="Times New Roman" w:cs="Times New Roman"/>
        </w:rPr>
      </w:pPr>
    </w:p>
    <w:p w14:paraId="72A8EC1A" w14:textId="6040A7A9" w:rsidR="00CD29EF" w:rsidRDefault="00CD29EF" w:rsidP="00CD29EF">
      <w:pPr>
        <w:spacing w:line="276" w:lineRule="auto"/>
        <w:jc w:val="both"/>
        <w:rPr>
          <w:rFonts w:ascii="Times New Roman" w:hAnsi="Times New Roman" w:cs="Times New Roman"/>
          <w:b/>
          <w:bCs/>
        </w:rPr>
      </w:pPr>
      <w:r w:rsidRPr="00CD29EF">
        <w:rPr>
          <w:rFonts w:ascii="Times New Roman" w:hAnsi="Times New Roman" w:cs="Times New Roman"/>
        </w:rPr>
        <w:t xml:space="preserve">Há três semana procedemos com a colocação de caixas do MRR. </w:t>
      </w:r>
    </w:p>
    <w:p w14:paraId="01FBB4D9" w14:textId="557E8B0A" w:rsidR="00CD29EF" w:rsidRPr="00CD29EF" w:rsidRDefault="00CD29EF" w:rsidP="00CD29EF">
      <w:pPr>
        <w:spacing w:line="276" w:lineRule="auto"/>
        <w:jc w:val="both"/>
        <w:rPr>
          <w:rFonts w:ascii="Times New Roman" w:hAnsi="Times New Roman" w:cs="Times New Roman"/>
          <w:b/>
          <w:bCs/>
        </w:rPr>
      </w:pPr>
      <w:r w:rsidRPr="00CD29EF">
        <w:rPr>
          <w:rFonts w:ascii="Times New Roman" w:hAnsi="Times New Roman" w:cs="Times New Roman"/>
          <w:b/>
          <w:bCs/>
        </w:rPr>
        <w:t>O que é MRR</w:t>
      </w:r>
    </w:p>
    <w:p w14:paraId="6170FC51" w14:textId="4A9E3BB0" w:rsidR="00CD29EF" w:rsidRDefault="00CD29EF" w:rsidP="00CD29EF">
      <w:pPr>
        <w:spacing w:line="276" w:lineRule="auto"/>
        <w:jc w:val="both"/>
        <w:rPr>
          <w:rFonts w:ascii="Times New Roman" w:hAnsi="Times New Roman" w:cs="Times New Roman"/>
        </w:rPr>
      </w:pPr>
      <w:r w:rsidRPr="00CD29EF">
        <w:rPr>
          <w:rFonts w:ascii="Times New Roman" w:hAnsi="Times New Roman" w:cs="Times New Roman"/>
        </w:rPr>
        <w:t xml:space="preserve">É o mecanismo de resolução de reclamações. A DPSSF disponibiliza as caixas, em pontos específicos de cada distrito para que no âmbito do Programa Família as pessoas depositem as suas reclamações, dúvidas, sugestões e queixas. Através deste mecanismo a DPSSF poderá obter soluções ou respostas rápidas e eficientes sobre a implementação do Programa Família. </w:t>
      </w:r>
    </w:p>
    <w:p w14:paraId="5162C724" w14:textId="77777777" w:rsidR="00CD29EF" w:rsidRPr="00CD29EF" w:rsidRDefault="00CD29EF" w:rsidP="00CD29EF">
      <w:pPr>
        <w:spacing w:line="276" w:lineRule="auto"/>
        <w:jc w:val="both"/>
        <w:rPr>
          <w:rFonts w:ascii="Times New Roman" w:hAnsi="Times New Roman" w:cs="Times New Roman"/>
        </w:rPr>
      </w:pPr>
    </w:p>
    <w:tbl>
      <w:tblPr>
        <w:tblW w:w="8550" w:type="dxa"/>
        <w:tblCellMar>
          <w:left w:w="0" w:type="dxa"/>
          <w:right w:w="0" w:type="dxa"/>
        </w:tblCellMar>
        <w:tblLook w:val="04A0" w:firstRow="1" w:lastRow="0" w:firstColumn="1" w:lastColumn="0" w:noHBand="0" w:noVBand="1"/>
      </w:tblPr>
      <w:tblGrid>
        <w:gridCol w:w="3829"/>
        <w:gridCol w:w="4721"/>
      </w:tblGrid>
      <w:tr w:rsidR="00CD29EF" w14:paraId="30CA2B43" w14:textId="77777777" w:rsidTr="00B01B7F">
        <w:trPr>
          <w:trHeight w:val="243"/>
        </w:trPr>
        <w:tc>
          <w:tcPr>
            <w:tcW w:w="3829" w:type="dxa"/>
            <w:tcBorders>
              <w:top w:val="single" w:sz="4" w:space="0" w:color="70AD47"/>
              <w:left w:val="single" w:sz="4" w:space="0" w:color="70AD47"/>
              <w:bottom w:val="single" w:sz="8" w:space="0" w:color="FFFFFF"/>
              <w:right w:val="single" w:sz="4" w:space="0" w:color="auto"/>
            </w:tcBorders>
            <w:shd w:val="clear" w:color="auto" w:fill="70AD47"/>
            <w:tcMar>
              <w:top w:w="15" w:type="dxa"/>
              <w:left w:w="263" w:type="dxa"/>
              <w:bottom w:w="0" w:type="dxa"/>
              <w:right w:w="263" w:type="dxa"/>
            </w:tcMar>
            <w:hideMark/>
          </w:tcPr>
          <w:p w14:paraId="468CA091" w14:textId="77777777" w:rsidR="00CD29EF" w:rsidRDefault="00CD29EF" w:rsidP="00B01B7F">
            <w:pPr>
              <w:spacing w:line="256" w:lineRule="auto"/>
              <w:jc w:val="center"/>
              <w:rPr>
                <w:sz w:val="24"/>
                <w:szCs w:val="24"/>
              </w:rPr>
            </w:pPr>
            <w:r>
              <w:rPr>
                <w:b/>
                <w:bCs/>
                <w:sz w:val="24"/>
                <w:szCs w:val="24"/>
              </w:rPr>
              <w:lastRenderedPageBreak/>
              <w:t>Distrito</w:t>
            </w:r>
          </w:p>
        </w:tc>
        <w:tc>
          <w:tcPr>
            <w:tcW w:w="4721" w:type="dxa"/>
            <w:tcBorders>
              <w:top w:val="single" w:sz="4" w:space="0" w:color="70AD47"/>
              <w:left w:val="single" w:sz="4" w:space="0" w:color="auto"/>
              <w:bottom w:val="single" w:sz="8" w:space="0" w:color="FFFFFF"/>
              <w:right w:val="single" w:sz="4" w:space="0" w:color="auto"/>
            </w:tcBorders>
            <w:shd w:val="clear" w:color="auto" w:fill="70AD47"/>
            <w:tcMar>
              <w:top w:w="15" w:type="dxa"/>
              <w:left w:w="263" w:type="dxa"/>
              <w:bottom w:w="0" w:type="dxa"/>
              <w:right w:w="263" w:type="dxa"/>
            </w:tcMar>
            <w:hideMark/>
          </w:tcPr>
          <w:p w14:paraId="1BF8BF28" w14:textId="77777777" w:rsidR="00CD29EF" w:rsidRDefault="00CD29EF" w:rsidP="00B01B7F">
            <w:pPr>
              <w:spacing w:line="256" w:lineRule="auto"/>
              <w:jc w:val="center"/>
              <w:rPr>
                <w:b/>
                <w:bCs/>
                <w:sz w:val="24"/>
                <w:szCs w:val="24"/>
              </w:rPr>
            </w:pPr>
            <w:r>
              <w:rPr>
                <w:b/>
                <w:bCs/>
                <w:sz w:val="24"/>
                <w:szCs w:val="24"/>
              </w:rPr>
              <w:t>Localidade</w:t>
            </w:r>
          </w:p>
        </w:tc>
      </w:tr>
      <w:tr w:rsidR="00CD29EF" w14:paraId="66B840DC"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56EA78FD" w14:textId="77777777" w:rsidR="00CD29EF" w:rsidRDefault="00CD29EF" w:rsidP="00B01B7F">
            <w:pPr>
              <w:spacing w:line="256" w:lineRule="auto"/>
              <w:jc w:val="center"/>
              <w:rPr>
                <w:sz w:val="24"/>
                <w:szCs w:val="24"/>
              </w:rPr>
            </w:pPr>
            <w:r>
              <w:rPr>
                <w:b/>
                <w:bCs/>
                <w:sz w:val="24"/>
                <w:szCs w:val="24"/>
              </w:rPr>
              <w:t>Água Grande</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7C305EF8" w14:textId="77777777" w:rsidR="00CD29EF" w:rsidRDefault="00CD29EF" w:rsidP="00B01B7F">
            <w:pPr>
              <w:spacing w:line="256" w:lineRule="auto"/>
              <w:jc w:val="both"/>
              <w:rPr>
                <w:sz w:val="20"/>
                <w:szCs w:val="20"/>
              </w:rPr>
            </w:pPr>
            <w:r>
              <w:t>Centro Social de Água Grande, Pantufo, Oquê Del Rei, Praia Gâmboa, Bairro da Liberdade, DPSSF-Administração</w:t>
            </w:r>
          </w:p>
        </w:tc>
      </w:tr>
      <w:tr w:rsidR="00CD29EF" w14:paraId="5C040D34"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459D1FFF" w14:textId="77777777" w:rsidR="00CD29EF" w:rsidRDefault="00CD29EF" w:rsidP="00B01B7F">
            <w:pPr>
              <w:spacing w:line="256" w:lineRule="auto"/>
              <w:jc w:val="center"/>
              <w:rPr>
                <w:b/>
                <w:bCs/>
                <w:sz w:val="24"/>
                <w:szCs w:val="24"/>
              </w:rPr>
            </w:pPr>
            <w:r>
              <w:rPr>
                <w:b/>
                <w:bCs/>
                <w:sz w:val="24"/>
                <w:szCs w:val="24"/>
              </w:rPr>
              <w:t>Lobata</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37E15EF1" w14:textId="77777777" w:rsidR="00CD29EF" w:rsidRDefault="00CD29EF" w:rsidP="00B01B7F">
            <w:pPr>
              <w:spacing w:line="256" w:lineRule="auto"/>
              <w:jc w:val="both"/>
              <w:rPr>
                <w:sz w:val="24"/>
                <w:szCs w:val="24"/>
              </w:rPr>
            </w:pPr>
            <w:r>
              <w:rPr>
                <w:rStyle w:val="oypena"/>
                <w:rFonts w:eastAsiaTheme="majorEastAsia"/>
              </w:rPr>
              <w:t>Centro Social de Guadalupe, Vila de Micoló, Praia das Conchas, Roça Boa Entrada</w:t>
            </w:r>
          </w:p>
        </w:tc>
      </w:tr>
      <w:tr w:rsidR="00CD29EF" w14:paraId="7A4042C1"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227B72F0" w14:textId="77777777" w:rsidR="00CD29EF" w:rsidRDefault="00CD29EF" w:rsidP="00B01B7F">
            <w:pPr>
              <w:spacing w:line="256" w:lineRule="auto"/>
              <w:jc w:val="center"/>
              <w:rPr>
                <w:b/>
                <w:bCs/>
                <w:sz w:val="24"/>
                <w:szCs w:val="24"/>
              </w:rPr>
            </w:pPr>
            <w:r>
              <w:rPr>
                <w:b/>
                <w:bCs/>
                <w:sz w:val="24"/>
                <w:szCs w:val="24"/>
              </w:rPr>
              <w:t>Lembá</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74F51C01" w14:textId="77777777" w:rsidR="00CD29EF" w:rsidRDefault="00CD29EF" w:rsidP="00B01B7F">
            <w:pPr>
              <w:spacing w:line="256" w:lineRule="auto"/>
              <w:jc w:val="both"/>
              <w:rPr>
                <w:sz w:val="24"/>
                <w:szCs w:val="24"/>
              </w:rPr>
            </w:pPr>
            <w:r>
              <w:rPr>
                <w:rStyle w:val="oypena"/>
                <w:rFonts w:eastAsiaTheme="majorEastAsia"/>
              </w:rPr>
              <w:t>PDI Lembá, Comunidade Diogo Vaz, Câmara Distrital de Lembá, Santa Catarina</w:t>
            </w:r>
          </w:p>
        </w:tc>
      </w:tr>
      <w:tr w:rsidR="00CD29EF" w14:paraId="1B8FE586"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0E4DD1A4" w14:textId="77777777" w:rsidR="00CD29EF" w:rsidRDefault="00CD29EF" w:rsidP="00B01B7F">
            <w:pPr>
              <w:spacing w:line="256" w:lineRule="auto"/>
              <w:jc w:val="center"/>
              <w:rPr>
                <w:b/>
                <w:bCs/>
                <w:sz w:val="24"/>
                <w:szCs w:val="24"/>
              </w:rPr>
            </w:pPr>
            <w:r>
              <w:rPr>
                <w:b/>
                <w:bCs/>
                <w:sz w:val="24"/>
                <w:szCs w:val="24"/>
              </w:rPr>
              <w:t xml:space="preserve">  Mé-Zochi</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5A7026DD" w14:textId="77777777" w:rsidR="00CD29EF" w:rsidRDefault="00CD29EF" w:rsidP="00B01B7F">
            <w:pPr>
              <w:spacing w:line="256" w:lineRule="auto"/>
              <w:jc w:val="both"/>
              <w:rPr>
                <w:sz w:val="20"/>
                <w:szCs w:val="20"/>
              </w:rPr>
            </w:pPr>
            <w:r>
              <w:t>Câmara Distrital Mé-Zochi, Madalena, Centro Social de Bombom, Praia Melão</w:t>
            </w:r>
          </w:p>
        </w:tc>
      </w:tr>
      <w:tr w:rsidR="00CD29EF" w14:paraId="650C5F2F"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7A64F51B" w14:textId="77777777" w:rsidR="00CD29EF" w:rsidRDefault="00CD29EF" w:rsidP="00B01B7F">
            <w:pPr>
              <w:spacing w:line="256" w:lineRule="auto"/>
              <w:jc w:val="center"/>
              <w:rPr>
                <w:b/>
                <w:bCs/>
                <w:sz w:val="24"/>
                <w:szCs w:val="24"/>
              </w:rPr>
            </w:pPr>
            <w:r>
              <w:rPr>
                <w:b/>
                <w:bCs/>
                <w:sz w:val="24"/>
                <w:szCs w:val="24"/>
              </w:rPr>
              <w:t>Cantagalo</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0E1C0C31" w14:textId="77777777" w:rsidR="00CD29EF" w:rsidRDefault="00CD29EF" w:rsidP="00B01B7F">
            <w:pPr>
              <w:spacing w:line="256" w:lineRule="auto"/>
              <w:jc w:val="both"/>
              <w:rPr>
                <w:sz w:val="24"/>
                <w:szCs w:val="24"/>
              </w:rPr>
            </w:pPr>
            <w:r>
              <w:rPr>
                <w:rStyle w:val="oypena"/>
                <w:rFonts w:eastAsiaTheme="majorEastAsia"/>
              </w:rPr>
              <w:t>Ribeira Afonso, Água-Izé, Cnetro Social de Santana, Angra Toldo Cavalete</w:t>
            </w:r>
          </w:p>
        </w:tc>
      </w:tr>
      <w:tr w:rsidR="00CD29EF" w14:paraId="0F6DE217"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26AC6E6F" w14:textId="77777777" w:rsidR="00CD29EF" w:rsidRDefault="00CD29EF" w:rsidP="00B01B7F">
            <w:pPr>
              <w:spacing w:line="256" w:lineRule="auto"/>
              <w:jc w:val="center"/>
              <w:rPr>
                <w:b/>
                <w:bCs/>
                <w:sz w:val="24"/>
                <w:szCs w:val="24"/>
              </w:rPr>
            </w:pPr>
            <w:r>
              <w:rPr>
                <w:b/>
                <w:bCs/>
                <w:sz w:val="24"/>
                <w:szCs w:val="24"/>
              </w:rPr>
              <w:t>Caué</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4015626E" w14:textId="77777777" w:rsidR="00CD29EF" w:rsidRDefault="00CD29EF" w:rsidP="00B01B7F">
            <w:pPr>
              <w:spacing w:line="256" w:lineRule="auto"/>
              <w:jc w:val="both"/>
              <w:rPr>
                <w:sz w:val="24"/>
                <w:szCs w:val="24"/>
              </w:rPr>
            </w:pPr>
            <w:r>
              <w:rPr>
                <w:rStyle w:val="oypena"/>
                <w:rFonts w:eastAsiaTheme="majorEastAsia"/>
              </w:rPr>
              <w:t>Porto Alegre, Ribeira Peixe, Centro Social de Angolares</w:t>
            </w:r>
          </w:p>
        </w:tc>
      </w:tr>
      <w:tr w:rsidR="00CD29EF" w14:paraId="6D14BD7F" w14:textId="77777777" w:rsidTr="00B01B7F">
        <w:trPr>
          <w:trHeight w:val="238"/>
        </w:trPr>
        <w:tc>
          <w:tcPr>
            <w:tcW w:w="3829" w:type="dxa"/>
            <w:tcBorders>
              <w:top w:val="single" w:sz="4" w:space="0" w:color="70AD47"/>
              <w:left w:val="single" w:sz="4" w:space="0" w:color="70AD47"/>
              <w:bottom w:val="single" w:sz="4" w:space="0" w:color="70AD47"/>
              <w:right w:val="single" w:sz="8" w:space="0" w:color="70AD47"/>
            </w:tcBorders>
            <w:tcMar>
              <w:top w:w="15" w:type="dxa"/>
              <w:left w:w="263" w:type="dxa"/>
              <w:bottom w:w="0" w:type="dxa"/>
              <w:right w:w="263" w:type="dxa"/>
            </w:tcMar>
            <w:hideMark/>
          </w:tcPr>
          <w:p w14:paraId="058754D1" w14:textId="77777777" w:rsidR="00CD29EF" w:rsidRDefault="00CD29EF" w:rsidP="00B01B7F">
            <w:pPr>
              <w:spacing w:line="256" w:lineRule="auto"/>
              <w:jc w:val="center"/>
              <w:rPr>
                <w:b/>
                <w:bCs/>
                <w:sz w:val="24"/>
                <w:szCs w:val="24"/>
              </w:rPr>
            </w:pPr>
            <w:r>
              <w:rPr>
                <w:b/>
                <w:bCs/>
                <w:sz w:val="24"/>
                <w:szCs w:val="24"/>
              </w:rPr>
              <w:t>RAP</w:t>
            </w:r>
          </w:p>
        </w:tc>
        <w:tc>
          <w:tcPr>
            <w:tcW w:w="4721" w:type="dxa"/>
            <w:tcBorders>
              <w:top w:val="single" w:sz="4" w:space="0" w:color="70AD47"/>
              <w:left w:val="single" w:sz="8" w:space="0" w:color="70AD47"/>
              <w:bottom w:val="single" w:sz="4" w:space="0" w:color="70AD47"/>
              <w:right w:val="single" w:sz="4" w:space="0" w:color="70AD47"/>
            </w:tcBorders>
            <w:tcMar>
              <w:top w:w="15" w:type="dxa"/>
              <w:left w:w="263" w:type="dxa"/>
              <w:bottom w:w="0" w:type="dxa"/>
              <w:right w:w="263" w:type="dxa"/>
            </w:tcMar>
            <w:hideMark/>
          </w:tcPr>
          <w:p w14:paraId="33CD7BD7" w14:textId="77777777" w:rsidR="00CD29EF" w:rsidRDefault="00CD29EF" w:rsidP="00B01B7F">
            <w:pPr>
              <w:spacing w:line="256" w:lineRule="auto"/>
              <w:jc w:val="both"/>
              <w:rPr>
                <w:sz w:val="24"/>
                <w:szCs w:val="24"/>
              </w:rPr>
            </w:pPr>
            <w:r>
              <w:rPr>
                <w:rStyle w:val="oypena"/>
                <w:rFonts w:eastAsiaTheme="majorEastAsia"/>
              </w:rPr>
              <w:t>Centro Social da Região Autónoma do Príncipe, Porto Real</w:t>
            </w:r>
          </w:p>
        </w:tc>
      </w:tr>
    </w:tbl>
    <w:p w14:paraId="2BEB9090" w14:textId="77777777" w:rsidR="00932318" w:rsidRDefault="00932318" w:rsidP="00FC4E94">
      <w:pPr>
        <w:spacing w:line="276" w:lineRule="auto"/>
        <w:jc w:val="both"/>
        <w:rPr>
          <w:rFonts w:ascii="Times New Roman" w:hAnsi="Times New Roman" w:cs="Times New Roman"/>
          <w:b/>
          <w:sz w:val="24"/>
          <w:szCs w:val="24"/>
        </w:rPr>
      </w:pPr>
    </w:p>
    <w:p w14:paraId="7F755A26" w14:textId="50A3DDED" w:rsidR="007F21ED" w:rsidRPr="001C53E2" w:rsidRDefault="00B01B7F" w:rsidP="00FC4E94">
      <w:pPr>
        <w:spacing w:line="276" w:lineRule="auto"/>
        <w:jc w:val="both"/>
        <w:rPr>
          <w:rFonts w:ascii="Times New Roman" w:hAnsi="Times New Roman" w:cs="Times New Roman"/>
          <w:b/>
          <w:sz w:val="24"/>
          <w:szCs w:val="24"/>
        </w:rPr>
      </w:pPr>
      <w:r w:rsidRPr="001C53E2">
        <w:rPr>
          <w:rFonts w:ascii="Times New Roman" w:hAnsi="Times New Roman" w:cs="Times New Roman"/>
          <w:b/>
          <w:sz w:val="24"/>
          <w:szCs w:val="24"/>
        </w:rPr>
        <w:t>Pré-seleção</w:t>
      </w:r>
      <w:r w:rsidR="007F21ED" w:rsidRPr="001C53E2">
        <w:rPr>
          <w:rFonts w:ascii="Times New Roman" w:hAnsi="Times New Roman" w:cs="Times New Roman"/>
          <w:b/>
          <w:sz w:val="24"/>
          <w:szCs w:val="24"/>
        </w:rPr>
        <w:t xml:space="preserve"> dos beneficiários.</w:t>
      </w:r>
    </w:p>
    <w:p w14:paraId="4408E56F" w14:textId="21FC4098" w:rsidR="00882D68" w:rsidRPr="001C53E2" w:rsidRDefault="008918DA" w:rsidP="00FC4E94">
      <w:pPr>
        <w:spacing w:line="276" w:lineRule="auto"/>
        <w:jc w:val="both"/>
        <w:rPr>
          <w:rFonts w:ascii="Times New Roman" w:hAnsi="Times New Roman" w:cs="Times New Roman"/>
          <w:bCs/>
          <w:sz w:val="24"/>
          <w:szCs w:val="24"/>
          <w:u w:val="single"/>
        </w:rPr>
      </w:pPr>
      <w:r w:rsidRPr="001C53E2">
        <w:rPr>
          <w:rFonts w:ascii="Times New Roman" w:hAnsi="Times New Roman" w:cs="Times New Roman"/>
          <w:bCs/>
          <w:sz w:val="24"/>
          <w:szCs w:val="24"/>
        </w:rPr>
        <w:t xml:space="preserve">A </w:t>
      </w:r>
      <w:r w:rsidR="005C671D">
        <w:rPr>
          <w:rFonts w:ascii="Times New Roman" w:hAnsi="Times New Roman" w:cs="Times New Roman"/>
          <w:bCs/>
          <w:sz w:val="24"/>
          <w:szCs w:val="24"/>
        </w:rPr>
        <w:t xml:space="preserve">Direção Geral, com o apoio da </w:t>
      </w:r>
      <w:r w:rsidRPr="001C53E2">
        <w:rPr>
          <w:rFonts w:ascii="Times New Roman" w:hAnsi="Times New Roman" w:cs="Times New Roman"/>
          <w:bCs/>
          <w:sz w:val="24"/>
          <w:szCs w:val="24"/>
        </w:rPr>
        <w:t>(UGP)</w:t>
      </w:r>
      <w:r w:rsidR="005C671D">
        <w:rPr>
          <w:rFonts w:ascii="Times New Roman" w:hAnsi="Times New Roman" w:cs="Times New Roman"/>
          <w:bCs/>
          <w:sz w:val="24"/>
          <w:szCs w:val="24"/>
        </w:rPr>
        <w:t xml:space="preserve">, </w:t>
      </w:r>
      <w:r w:rsidRPr="001C53E2">
        <w:rPr>
          <w:rFonts w:ascii="Times New Roman" w:hAnsi="Times New Roman" w:cs="Times New Roman"/>
          <w:bCs/>
          <w:sz w:val="24"/>
          <w:szCs w:val="24"/>
        </w:rPr>
        <w:t>irá desenvolver</w:t>
      </w:r>
      <w:r w:rsidR="005C671D">
        <w:rPr>
          <w:rFonts w:ascii="Times New Roman" w:hAnsi="Times New Roman" w:cs="Times New Roman"/>
          <w:bCs/>
          <w:sz w:val="24"/>
          <w:szCs w:val="24"/>
        </w:rPr>
        <w:t xml:space="preserve"> </w:t>
      </w:r>
      <w:r w:rsidR="00B01B7F" w:rsidRPr="001C53E2">
        <w:rPr>
          <w:rFonts w:ascii="Times New Roman" w:hAnsi="Times New Roman" w:cs="Times New Roman"/>
          <w:bCs/>
          <w:sz w:val="24"/>
          <w:szCs w:val="24"/>
        </w:rPr>
        <w:t>ações</w:t>
      </w:r>
      <w:r w:rsidRPr="001C53E2">
        <w:rPr>
          <w:rFonts w:ascii="Times New Roman" w:hAnsi="Times New Roman" w:cs="Times New Roman"/>
          <w:bCs/>
          <w:sz w:val="24"/>
          <w:szCs w:val="24"/>
        </w:rPr>
        <w:t xml:space="preserve"> previas á sel</w:t>
      </w:r>
      <w:r w:rsidR="00B324CF" w:rsidRPr="001C53E2">
        <w:rPr>
          <w:rFonts w:ascii="Times New Roman" w:hAnsi="Times New Roman" w:cs="Times New Roman"/>
          <w:bCs/>
          <w:sz w:val="24"/>
          <w:szCs w:val="24"/>
        </w:rPr>
        <w:t>e</w:t>
      </w:r>
      <w:r w:rsidRPr="001C53E2">
        <w:rPr>
          <w:rFonts w:ascii="Times New Roman" w:hAnsi="Times New Roman" w:cs="Times New Roman"/>
          <w:bCs/>
          <w:sz w:val="24"/>
          <w:szCs w:val="24"/>
        </w:rPr>
        <w:t>ção dos beneficiários</w:t>
      </w:r>
      <w:r w:rsidR="00B324CF" w:rsidRPr="001C53E2">
        <w:rPr>
          <w:rFonts w:ascii="Times New Roman" w:hAnsi="Times New Roman" w:cs="Times New Roman"/>
          <w:bCs/>
          <w:sz w:val="24"/>
          <w:szCs w:val="24"/>
        </w:rPr>
        <w:t>.</w:t>
      </w:r>
      <w:r w:rsidRPr="001C53E2">
        <w:rPr>
          <w:rFonts w:ascii="Times New Roman" w:hAnsi="Times New Roman" w:cs="Times New Roman"/>
          <w:bCs/>
          <w:sz w:val="24"/>
          <w:szCs w:val="24"/>
        </w:rPr>
        <w:t xml:space="preserve"> </w:t>
      </w:r>
    </w:p>
    <w:p w14:paraId="194ADD3F" w14:textId="68168C15" w:rsidR="00882D68" w:rsidRPr="001C53E2" w:rsidRDefault="00882D68" w:rsidP="00FC4E94">
      <w:pPr>
        <w:spacing w:line="276" w:lineRule="auto"/>
        <w:jc w:val="both"/>
        <w:rPr>
          <w:rFonts w:ascii="Times New Roman" w:hAnsi="Times New Roman" w:cs="Times New Roman"/>
          <w:bCs/>
          <w:sz w:val="24"/>
          <w:szCs w:val="24"/>
          <w:u w:val="single"/>
        </w:rPr>
      </w:pPr>
      <w:r w:rsidRPr="001C53E2">
        <w:rPr>
          <w:rFonts w:ascii="Times New Roman" w:hAnsi="Times New Roman" w:cs="Times New Roman"/>
          <w:bCs/>
          <w:sz w:val="24"/>
          <w:szCs w:val="24"/>
          <w:u w:val="single"/>
        </w:rPr>
        <w:t>Atividades:</w:t>
      </w:r>
    </w:p>
    <w:p w14:paraId="09912A23" w14:textId="0E11B773" w:rsidR="000C42A7" w:rsidRPr="001C53E2" w:rsidRDefault="000C42A7" w:rsidP="00FC4E94">
      <w:pPr>
        <w:pStyle w:val="Prrafodelista"/>
        <w:numPr>
          <w:ilvl w:val="0"/>
          <w:numId w:val="5"/>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Revisão do método de seleção, adotar diversas portas de entrada (CSU</w:t>
      </w:r>
      <w:r w:rsidR="008F6675" w:rsidRPr="001C53E2">
        <w:rPr>
          <w:rFonts w:ascii="Times New Roman" w:hAnsi="Times New Roman" w:cs="Times New Roman"/>
          <w:bCs/>
          <w:lang w:val="pt-PT"/>
        </w:rPr>
        <w:t>,</w:t>
      </w:r>
      <w:r w:rsidRPr="001C53E2">
        <w:rPr>
          <w:rFonts w:ascii="Times New Roman" w:hAnsi="Times New Roman" w:cs="Times New Roman"/>
          <w:bCs/>
          <w:lang w:val="pt-PT"/>
        </w:rPr>
        <w:t xml:space="preserve"> MRR, lista de espera </w:t>
      </w:r>
      <w:r w:rsidR="009728E0">
        <w:rPr>
          <w:rFonts w:ascii="Times New Roman" w:hAnsi="Times New Roman" w:cs="Times New Roman"/>
          <w:bCs/>
          <w:lang w:val="pt-PT"/>
        </w:rPr>
        <w:t xml:space="preserve">da </w:t>
      </w:r>
      <w:r w:rsidRPr="001C53E2">
        <w:rPr>
          <w:rFonts w:ascii="Times New Roman" w:hAnsi="Times New Roman" w:cs="Times New Roman"/>
          <w:bCs/>
          <w:lang w:val="pt-PT"/>
        </w:rPr>
        <w:t>DPSSF)</w:t>
      </w:r>
      <w:r w:rsidR="006A7CC7" w:rsidRPr="001C53E2">
        <w:rPr>
          <w:rFonts w:ascii="Times New Roman" w:hAnsi="Times New Roman" w:cs="Times New Roman"/>
          <w:bCs/>
          <w:lang w:val="pt-PT"/>
        </w:rPr>
        <w:t>;</w:t>
      </w:r>
      <w:r w:rsidR="00DD6B57" w:rsidRPr="001C53E2">
        <w:rPr>
          <w:rFonts w:ascii="Times New Roman" w:hAnsi="Times New Roman" w:cs="Times New Roman"/>
          <w:bCs/>
          <w:lang w:val="pt-PT"/>
        </w:rPr>
        <w:t xml:space="preserve"> </w:t>
      </w:r>
    </w:p>
    <w:p w14:paraId="7699A9B2" w14:textId="001006B5" w:rsidR="009A2D49" w:rsidRPr="001C53E2" w:rsidRDefault="009A2D49" w:rsidP="00FC4E94">
      <w:pPr>
        <w:pStyle w:val="Prrafodelista"/>
        <w:numPr>
          <w:ilvl w:val="0"/>
          <w:numId w:val="5"/>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Filtragem e conciliação das listas (PFV/CSU);</w:t>
      </w:r>
    </w:p>
    <w:p w14:paraId="34B2E314" w14:textId="11C077C0" w:rsidR="00CF6F27" w:rsidRPr="001C53E2" w:rsidRDefault="00CF6F27" w:rsidP="00FC4E94">
      <w:pPr>
        <w:pStyle w:val="Prrafodelista"/>
        <w:numPr>
          <w:ilvl w:val="0"/>
          <w:numId w:val="5"/>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Revisão/</w:t>
      </w:r>
      <w:r w:rsidR="005C671D">
        <w:rPr>
          <w:rFonts w:ascii="Times New Roman" w:hAnsi="Times New Roman" w:cs="Times New Roman"/>
          <w:bCs/>
          <w:lang w:val="pt-PT"/>
        </w:rPr>
        <w:t xml:space="preserve"> </w:t>
      </w:r>
      <w:r w:rsidR="00B01B7F" w:rsidRPr="001C53E2">
        <w:rPr>
          <w:rFonts w:ascii="Times New Roman" w:hAnsi="Times New Roman" w:cs="Times New Roman"/>
          <w:bCs/>
          <w:lang w:val="pt-PT"/>
        </w:rPr>
        <w:t>atualização</w:t>
      </w:r>
      <w:r w:rsidRPr="001C53E2">
        <w:rPr>
          <w:rFonts w:ascii="Times New Roman" w:hAnsi="Times New Roman" w:cs="Times New Roman"/>
          <w:bCs/>
          <w:lang w:val="pt-PT"/>
        </w:rPr>
        <w:t xml:space="preserve"> do PMT com base nos dados apurados no IOF 2017; </w:t>
      </w:r>
    </w:p>
    <w:p w14:paraId="73812006" w14:textId="77777777" w:rsidR="005C671D" w:rsidRDefault="00331B98" w:rsidP="005C671D">
      <w:pPr>
        <w:pStyle w:val="Prrafodelista"/>
        <w:numPr>
          <w:ilvl w:val="0"/>
          <w:numId w:val="5"/>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Configuração e aplicação do PMT;</w:t>
      </w:r>
    </w:p>
    <w:p w14:paraId="072753D4" w14:textId="38E03DDB" w:rsidR="00A21A6E" w:rsidRPr="005C671D" w:rsidRDefault="00A21A6E" w:rsidP="005C671D">
      <w:pPr>
        <w:pStyle w:val="Prrafodelista"/>
        <w:numPr>
          <w:ilvl w:val="0"/>
          <w:numId w:val="5"/>
        </w:numPr>
        <w:spacing w:line="276" w:lineRule="auto"/>
        <w:jc w:val="both"/>
        <w:rPr>
          <w:rFonts w:ascii="Times New Roman" w:hAnsi="Times New Roman" w:cs="Times New Roman"/>
          <w:bCs/>
          <w:lang w:val="pt-PT"/>
        </w:rPr>
      </w:pPr>
      <w:r w:rsidRPr="005C671D">
        <w:rPr>
          <w:rFonts w:ascii="Times New Roman" w:hAnsi="Times New Roman" w:cs="Times New Roman"/>
          <w:bCs/>
          <w:lang w:val="pt-PT"/>
        </w:rPr>
        <w:t>Revisão da situação socioeconómic</w:t>
      </w:r>
      <w:r w:rsidR="00F92498" w:rsidRPr="005C671D">
        <w:rPr>
          <w:rFonts w:ascii="Times New Roman" w:hAnsi="Times New Roman" w:cs="Times New Roman"/>
          <w:bCs/>
          <w:lang w:val="pt-PT"/>
        </w:rPr>
        <w:t>a</w:t>
      </w:r>
      <w:r w:rsidRPr="005C671D">
        <w:rPr>
          <w:rFonts w:ascii="Times New Roman" w:hAnsi="Times New Roman" w:cs="Times New Roman"/>
          <w:bCs/>
          <w:lang w:val="pt-PT"/>
        </w:rPr>
        <w:t xml:space="preserve"> do agregado familiar no </w:t>
      </w:r>
      <w:r w:rsidR="005C671D">
        <w:rPr>
          <w:rFonts w:ascii="Times New Roman" w:hAnsi="Times New Roman" w:cs="Times New Roman"/>
          <w:bCs/>
          <w:lang w:val="pt-PT"/>
        </w:rPr>
        <w:t xml:space="preserve"> </w:t>
      </w:r>
    </w:p>
    <w:p w14:paraId="7FF645D2" w14:textId="452732C2" w:rsidR="00E675AF" w:rsidRPr="001C53E2" w:rsidRDefault="00E675AF" w:rsidP="00FC4E94">
      <w:pPr>
        <w:pStyle w:val="Prrafodelista"/>
        <w:numPr>
          <w:ilvl w:val="0"/>
          <w:numId w:val="5"/>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t xml:space="preserve">Elaboração da lista provisória </w:t>
      </w:r>
      <w:r w:rsidR="00CD29EF">
        <w:rPr>
          <w:rFonts w:ascii="Times New Roman" w:hAnsi="Times New Roman" w:cs="Times New Roman"/>
          <w:bCs/>
          <w:lang w:val="pt-PT"/>
        </w:rPr>
        <w:t>expansão</w:t>
      </w:r>
      <w:r w:rsidRPr="001C53E2">
        <w:rPr>
          <w:rFonts w:ascii="Times New Roman" w:hAnsi="Times New Roman" w:cs="Times New Roman"/>
          <w:bCs/>
          <w:lang w:val="pt-PT"/>
        </w:rPr>
        <w:t>;</w:t>
      </w:r>
    </w:p>
    <w:p w14:paraId="64ABD830" w14:textId="77777777" w:rsidR="00932318" w:rsidRDefault="00932318" w:rsidP="00FC4E94">
      <w:pPr>
        <w:spacing w:line="276" w:lineRule="auto"/>
        <w:jc w:val="both"/>
        <w:rPr>
          <w:rFonts w:ascii="Times New Roman" w:hAnsi="Times New Roman" w:cs="Times New Roman"/>
          <w:b/>
          <w:bCs/>
          <w:sz w:val="24"/>
          <w:szCs w:val="24"/>
        </w:rPr>
      </w:pPr>
    </w:p>
    <w:p w14:paraId="1CC1525E" w14:textId="0715A6C7" w:rsidR="003C4B7F" w:rsidRPr="001C53E2" w:rsidRDefault="003C4B7F" w:rsidP="00FC4E94">
      <w:pPr>
        <w:spacing w:line="276" w:lineRule="auto"/>
        <w:jc w:val="both"/>
        <w:rPr>
          <w:rFonts w:ascii="Times New Roman" w:hAnsi="Times New Roman" w:cs="Times New Roman"/>
          <w:b/>
          <w:bCs/>
          <w:sz w:val="24"/>
          <w:szCs w:val="24"/>
        </w:rPr>
      </w:pPr>
      <w:r w:rsidRPr="001C53E2">
        <w:rPr>
          <w:rFonts w:ascii="Times New Roman" w:hAnsi="Times New Roman" w:cs="Times New Roman"/>
          <w:b/>
          <w:bCs/>
          <w:sz w:val="24"/>
          <w:szCs w:val="24"/>
        </w:rPr>
        <w:t>Processo de pós-registo;</w:t>
      </w:r>
    </w:p>
    <w:p w14:paraId="1C5616F6" w14:textId="2D440CFB" w:rsidR="001E1033" w:rsidRPr="005C671D" w:rsidRDefault="001E1033" w:rsidP="00FC4E94">
      <w:pPr>
        <w:spacing w:line="276" w:lineRule="auto"/>
        <w:jc w:val="both"/>
        <w:rPr>
          <w:rFonts w:ascii="Times New Roman" w:hAnsi="Times New Roman" w:cs="Times New Roman"/>
          <w:sz w:val="24"/>
          <w:szCs w:val="24"/>
        </w:rPr>
      </w:pPr>
      <w:r w:rsidRPr="001C53E2">
        <w:rPr>
          <w:rFonts w:ascii="Times New Roman" w:hAnsi="Times New Roman" w:cs="Times New Roman"/>
          <w:sz w:val="24"/>
          <w:szCs w:val="24"/>
        </w:rPr>
        <w:t xml:space="preserve">Após </w:t>
      </w:r>
      <w:r w:rsidR="005C671D">
        <w:rPr>
          <w:rFonts w:ascii="Times New Roman" w:hAnsi="Times New Roman" w:cs="Times New Roman"/>
          <w:sz w:val="24"/>
          <w:szCs w:val="24"/>
        </w:rPr>
        <w:t xml:space="preserve">o sistema (Aplicação do PMT) </w:t>
      </w:r>
      <w:r w:rsidRPr="001C53E2">
        <w:rPr>
          <w:rFonts w:ascii="Times New Roman" w:hAnsi="Times New Roman" w:cs="Times New Roman"/>
          <w:sz w:val="24"/>
          <w:szCs w:val="24"/>
        </w:rPr>
        <w:t xml:space="preserve">fazer a </w:t>
      </w:r>
      <w:r w:rsidR="00E121D9" w:rsidRPr="001C53E2">
        <w:rPr>
          <w:rFonts w:ascii="Times New Roman" w:hAnsi="Times New Roman" w:cs="Times New Roman"/>
          <w:sz w:val="24"/>
          <w:szCs w:val="24"/>
        </w:rPr>
        <w:t xml:space="preserve">seleção dos beneficiários, a </w:t>
      </w:r>
      <w:r w:rsidR="005C671D" w:rsidRPr="005C671D">
        <w:rPr>
          <w:rFonts w:ascii="Times New Roman" w:hAnsi="Times New Roman" w:cs="Times New Roman"/>
          <w:sz w:val="24"/>
          <w:szCs w:val="24"/>
        </w:rPr>
        <w:t>DPSSF</w:t>
      </w:r>
      <w:r w:rsidR="00E121D9" w:rsidRPr="005C671D">
        <w:rPr>
          <w:rFonts w:ascii="Times New Roman" w:hAnsi="Times New Roman" w:cs="Times New Roman"/>
          <w:sz w:val="24"/>
          <w:szCs w:val="24"/>
        </w:rPr>
        <w:t xml:space="preserve"> </w:t>
      </w:r>
      <w:r w:rsidR="005C671D" w:rsidRPr="005C671D">
        <w:rPr>
          <w:rFonts w:ascii="Times New Roman" w:hAnsi="Times New Roman" w:cs="Times New Roman"/>
          <w:sz w:val="24"/>
          <w:szCs w:val="24"/>
        </w:rPr>
        <w:t xml:space="preserve"> </w:t>
      </w:r>
      <w:r w:rsidR="00B01B7F" w:rsidRPr="005C671D">
        <w:rPr>
          <w:rFonts w:ascii="Times New Roman" w:hAnsi="Times New Roman" w:cs="Times New Roman"/>
          <w:sz w:val="24"/>
          <w:szCs w:val="24"/>
        </w:rPr>
        <w:t>delineará</w:t>
      </w:r>
      <w:r w:rsidR="00E121D9" w:rsidRPr="005C671D">
        <w:rPr>
          <w:rFonts w:ascii="Times New Roman" w:hAnsi="Times New Roman" w:cs="Times New Roman"/>
          <w:sz w:val="24"/>
          <w:szCs w:val="24"/>
        </w:rPr>
        <w:t xml:space="preserve"> ações para o processo de at</w:t>
      </w:r>
      <w:r w:rsidR="00D61A68" w:rsidRPr="005C671D">
        <w:rPr>
          <w:rFonts w:ascii="Times New Roman" w:hAnsi="Times New Roman" w:cs="Times New Roman"/>
          <w:sz w:val="24"/>
          <w:szCs w:val="24"/>
        </w:rPr>
        <w:t>r</w:t>
      </w:r>
      <w:r w:rsidR="009A2D49" w:rsidRPr="005C671D">
        <w:rPr>
          <w:rFonts w:ascii="Times New Roman" w:hAnsi="Times New Roman" w:cs="Times New Roman"/>
          <w:sz w:val="24"/>
          <w:szCs w:val="24"/>
        </w:rPr>
        <w:t>ibuição do benefí</w:t>
      </w:r>
      <w:r w:rsidR="00E121D9" w:rsidRPr="005C671D">
        <w:rPr>
          <w:rFonts w:ascii="Times New Roman" w:hAnsi="Times New Roman" w:cs="Times New Roman"/>
          <w:sz w:val="24"/>
          <w:szCs w:val="24"/>
        </w:rPr>
        <w:t>cio aos agregados familiares.</w:t>
      </w:r>
    </w:p>
    <w:p w14:paraId="74205F29" w14:textId="3C670062" w:rsidR="00E121D9" w:rsidRPr="001C53E2" w:rsidRDefault="00E121D9" w:rsidP="00FC4E94">
      <w:pPr>
        <w:spacing w:line="276" w:lineRule="auto"/>
        <w:jc w:val="both"/>
        <w:rPr>
          <w:rFonts w:ascii="Times New Roman" w:hAnsi="Times New Roman" w:cs="Times New Roman"/>
          <w:bCs/>
          <w:sz w:val="24"/>
          <w:szCs w:val="24"/>
          <w:u w:val="single"/>
        </w:rPr>
      </w:pPr>
      <w:r w:rsidRPr="001C53E2">
        <w:rPr>
          <w:rFonts w:ascii="Times New Roman" w:hAnsi="Times New Roman" w:cs="Times New Roman"/>
          <w:bCs/>
          <w:sz w:val="24"/>
          <w:szCs w:val="24"/>
          <w:u w:val="single"/>
        </w:rPr>
        <w:t>Atividades:</w:t>
      </w:r>
    </w:p>
    <w:p w14:paraId="04339021" w14:textId="0EA5D2CD" w:rsidR="00E121D9" w:rsidRPr="001C53E2" w:rsidRDefault="00E121D9" w:rsidP="00FC4E94">
      <w:pPr>
        <w:pStyle w:val="Prrafodelista"/>
        <w:numPr>
          <w:ilvl w:val="0"/>
          <w:numId w:val="6"/>
        </w:numPr>
        <w:spacing w:line="276" w:lineRule="auto"/>
        <w:jc w:val="both"/>
        <w:rPr>
          <w:rFonts w:ascii="Times New Roman" w:hAnsi="Times New Roman" w:cs="Times New Roman"/>
          <w:bCs/>
          <w:lang w:val="pt-PT"/>
        </w:rPr>
      </w:pPr>
      <w:r w:rsidRPr="001C53E2">
        <w:rPr>
          <w:rFonts w:ascii="Times New Roman" w:hAnsi="Times New Roman" w:cs="Times New Roman"/>
          <w:bCs/>
          <w:lang w:val="pt-PT"/>
        </w:rPr>
        <w:lastRenderedPageBreak/>
        <w:t xml:space="preserve">Análise </w:t>
      </w:r>
      <w:r w:rsidR="00EE0759" w:rsidRPr="001C53E2">
        <w:rPr>
          <w:rFonts w:ascii="Times New Roman" w:hAnsi="Times New Roman" w:cs="Times New Roman"/>
          <w:bCs/>
          <w:lang w:val="pt-PT"/>
        </w:rPr>
        <w:t>minuciosa de ambas</w:t>
      </w:r>
      <w:r w:rsidRPr="001C53E2">
        <w:rPr>
          <w:rFonts w:ascii="Times New Roman" w:hAnsi="Times New Roman" w:cs="Times New Roman"/>
          <w:bCs/>
          <w:lang w:val="pt-PT"/>
        </w:rPr>
        <w:t xml:space="preserve"> listas </w:t>
      </w:r>
      <w:r w:rsidR="00EE0759" w:rsidRPr="001C53E2">
        <w:rPr>
          <w:rFonts w:ascii="Times New Roman" w:hAnsi="Times New Roman" w:cs="Times New Roman"/>
          <w:bCs/>
          <w:lang w:val="pt-PT"/>
        </w:rPr>
        <w:t>de beneficiários;</w:t>
      </w:r>
    </w:p>
    <w:p w14:paraId="136F9E7A" w14:textId="76CC405B" w:rsidR="00EE0759" w:rsidRPr="001C53E2" w:rsidRDefault="00EE0759" w:rsidP="00FC4E94">
      <w:pPr>
        <w:pStyle w:val="Prrafodelista"/>
        <w:numPr>
          <w:ilvl w:val="0"/>
          <w:numId w:val="6"/>
        </w:numPr>
        <w:spacing w:line="276" w:lineRule="auto"/>
        <w:jc w:val="both"/>
        <w:rPr>
          <w:rFonts w:ascii="Times New Roman" w:hAnsi="Times New Roman" w:cs="Times New Roman"/>
          <w:lang w:val="pt-PT"/>
        </w:rPr>
      </w:pPr>
      <w:r w:rsidRPr="001C53E2">
        <w:rPr>
          <w:rFonts w:ascii="Times New Roman" w:hAnsi="Times New Roman" w:cs="Times New Roman"/>
          <w:lang w:val="pt-PT"/>
        </w:rPr>
        <w:t>Processo de pós-registo dos selecionados que permite a correção dos dados introduzidos, nomeadamente, ortografia, fotografias, data de nascimento, nº de membros do agregado;</w:t>
      </w:r>
    </w:p>
    <w:p w14:paraId="49E379B9" w14:textId="7562794B" w:rsidR="003C4B7F" w:rsidRPr="001C53E2" w:rsidRDefault="003C4B7F" w:rsidP="00FC4E94">
      <w:pPr>
        <w:pStyle w:val="Prrafodelista"/>
        <w:numPr>
          <w:ilvl w:val="0"/>
          <w:numId w:val="6"/>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Validação </w:t>
      </w:r>
      <w:r w:rsidR="009A2D49" w:rsidRPr="001C53E2">
        <w:rPr>
          <w:rFonts w:ascii="Times New Roman" w:hAnsi="Times New Roman" w:cs="Times New Roman"/>
          <w:lang w:val="pt-PT"/>
        </w:rPr>
        <w:t xml:space="preserve">institucional </w:t>
      </w:r>
      <w:r w:rsidRPr="001C53E2">
        <w:rPr>
          <w:rFonts w:ascii="Times New Roman" w:hAnsi="Times New Roman" w:cs="Times New Roman"/>
          <w:lang w:val="pt-PT"/>
        </w:rPr>
        <w:t>da lista</w:t>
      </w:r>
      <w:r w:rsidR="009A2D49" w:rsidRPr="001C53E2">
        <w:rPr>
          <w:rFonts w:ascii="Times New Roman" w:hAnsi="Times New Roman" w:cs="Times New Roman"/>
          <w:b/>
          <w:bCs/>
          <w:lang w:val="pt-PT"/>
        </w:rPr>
        <w:t xml:space="preserve">, </w:t>
      </w:r>
      <w:r w:rsidR="009A2D49" w:rsidRPr="001C53E2">
        <w:rPr>
          <w:rFonts w:ascii="Times New Roman" w:hAnsi="Times New Roman" w:cs="Times New Roman"/>
          <w:lang w:val="pt-PT"/>
        </w:rPr>
        <w:t>feita a</w:t>
      </w:r>
      <w:r w:rsidRPr="001C53E2">
        <w:rPr>
          <w:rFonts w:ascii="Times New Roman" w:hAnsi="Times New Roman" w:cs="Times New Roman"/>
          <w:lang w:val="pt-PT"/>
        </w:rPr>
        <w:t xml:space="preserve"> 2 níveis: nível técnico (</w:t>
      </w:r>
      <w:r w:rsidR="00B01B7F" w:rsidRPr="001C53E2">
        <w:rPr>
          <w:rFonts w:ascii="Times New Roman" w:hAnsi="Times New Roman" w:cs="Times New Roman"/>
          <w:lang w:val="pt-PT"/>
        </w:rPr>
        <w:t>Direção</w:t>
      </w:r>
      <w:r w:rsidRPr="001C53E2">
        <w:rPr>
          <w:rFonts w:ascii="Times New Roman" w:hAnsi="Times New Roman" w:cs="Times New Roman"/>
          <w:lang w:val="pt-PT"/>
        </w:rPr>
        <w:t xml:space="preserve"> e Distritos)</w:t>
      </w:r>
      <w:r w:rsidR="009A2D49" w:rsidRPr="001C53E2">
        <w:rPr>
          <w:rFonts w:ascii="Times New Roman" w:hAnsi="Times New Roman" w:cs="Times New Roman"/>
          <w:lang w:val="pt-PT"/>
        </w:rPr>
        <w:t xml:space="preserve"> e nível Governamental (Ministra</w:t>
      </w:r>
      <w:r w:rsidRPr="001C53E2">
        <w:rPr>
          <w:rFonts w:ascii="Times New Roman" w:hAnsi="Times New Roman" w:cs="Times New Roman"/>
          <w:lang w:val="pt-PT"/>
        </w:rPr>
        <w:t xml:space="preserve"> de Tutela e</w:t>
      </w:r>
      <w:r w:rsidR="00AC7C70" w:rsidRPr="001C53E2">
        <w:rPr>
          <w:rFonts w:ascii="Times New Roman" w:hAnsi="Times New Roman" w:cs="Times New Roman"/>
          <w:lang w:val="pt-PT"/>
        </w:rPr>
        <w:t xml:space="preserve"> </w:t>
      </w:r>
      <w:r w:rsidR="003965E8" w:rsidRPr="001C53E2">
        <w:rPr>
          <w:rFonts w:ascii="Times New Roman" w:hAnsi="Times New Roman" w:cs="Times New Roman"/>
          <w:lang w:val="pt-PT"/>
        </w:rPr>
        <w:t>Comité de recertificação</w:t>
      </w:r>
      <w:r w:rsidR="001E163E" w:rsidRPr="001C53E2">
        <w:rPr>
          <w:rFonts w:ascii="Times New Roman" w:hAnsi="Times New Roman" w:cs="Times New Roman"/>
          <w:lang w:val="pt-PT"/>
        </w:rPr>
        <w:t>).</w:t>
      </w:r>
      <w:r w:rsidR="008F704D" w:rsidRPr="001C53E2">
        <w:rPr>
          <w:rFonts w:ascii="Times New Roman" w:hAnsi="Times New Roman" w:cs="Times New Roman"/>
          <w:lang w:val="pt-PT"/>
        </w:rPr>
        <w:t xml:space="preserve"> </w:t>
      </w:r>
    </w:p>
    <w:p w14:paraId="7DB9AD80" w14:textId="5A8F4E3D" w:rsidR="00AC7C70" w:rsidRPr="001C53E2" w:rsidRDefault="009A2D49" w:rsidP="00FC4E94">
      <w:pPr>
        <w:pStyle w:val="Prrafodelista"/>
        <w:numPr>
          <w:ilvl w:val="0"/>
          <w:numId w:val="6"/>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Validação Comunitária - </w:t>
      </w:r>
      <w:r w:rsidR="00AC7C70" w:rsidRPr="001C53E2">
        <w:rPr>
          <w:rFonts w:ascii="Times New Roman" w:hAnsi="Times New Roman" w:cs="Times New Roman"/>
          <w:lang w:val="pt-PT"/>
        </w:rPr>
        <w:t>Publicação da lista nos distritos/RAP e algumas loc</w:t>
      </w:r>
      <w:r w:rsidRPr="001C53E2">
        <w:rPr>
          <w:rFonts w:ascii="Times New Roman" w:hAnsi="Times New Roman" w:cs="Times New Roman"/>
          <w:lang w:val="pt-PT"/>
        </w:rPr>
        <w:t>alidades com maior número de beneficiários</w:t>
      </w:r>
      <w:r w:rsidR="00AC7C70" w:rsidRPr="001C53E2">
        <w:rPr>
          <w:rFonts w:ascii="Times New Roman" w:hAnsi="Times New Roman" w:cs="Times New Roman"/>
          <w:lang w:val="pt-PT"/>
        </w:rPr>
        <w:t>;</w:t>
      </w:r>
    </w:p>
    <w:p w14:paraId="6A8C4D5B" w14:textId="68A7619E" w:rsidR="00EE0759" w:rsidRPr="001C53E2" w:rsidRDefault="00EE0759" w:rsidP="00FC4E94">
      <w:pPr>
        <w:pStyle w:val="Prrafodelista"/>
        <w:numPr>
          <w:ilvl w:val="0"/>
          <w:numId w:val="6"/>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Processo de inscrição e atribuição dos cartões Dobra24– consiste na formalização dos </w:t>
      </w:r>
      <w:r w:rsidR="00AC7C70" w:rsidRPr="001C53E2">
        <w:rPr>
          <w:rFonts w:ascii="Times New Roman" w:hAnsi="Times New Roman" w:cs="Times New Roman"/>
          <w:lang w:val="pt-PT"/>
        </w:rPr>
        <w:t>b</w:t>
      </w:r>
      <w:r w:rsidRPr="001C53E2">
        <w:rPr>
          <w:rFonts w:ascii="Times New Roman" w:hAnsi="Times New Roman" w:cs="Times New Roman"/>
          <w:lang w:val="pt-PT"/>
        </w:rPr>
        <w:t>eneficiários elegíveis do PFV</w:t>
      </w:r>
      <w:r w:rsidR="00AC7C70" w:rsidRPr="001C53E2">
        <w:rPr>
          <w:rFonts w:ascii="Times New Roman" w:hAnsi="Times New Roman" w:cs="Times New Roman"/>
          <w:lang w:val="pt-PT"/>
        </w:rPr>
        <w:t xml:space="preserve"> (novo)</w:t>
      </w:r>
      <w:r w:rsidRPr="001C53E2">
        <w:rPr>
          <w:rFonts w:ascii="Times New Roman" w:hAnsi="Times New Roman" w:cs="Times New Roman"/>
          <w:lang w:val="pt-PT"/>
        </w:rPr>
        <w:t xml:space="preserve"> e na atribuição de uma ficha, cartão de beneficiário, cartão dobra24 e um código de barra</w:t>
      </w:r>
      <w:r w:rsidR="00F83EC8" w:rsidRPr="001C53E2">
        <w:rPr>
          <w:rFonts w:ascii="Times New Roman" w:hAnsi="Times New Roman" w:cs="Times New Roman"/>
          <w:lang w:val="pt-PT"/>
        </w:rPr>
        <w:t>;</w:t>
      </w:r>
    </w:p>
    <w:p w14:paraId="04D9B6E2" w14:textId="4AC88C82" w:rsidR="00F83EC8" w:rsidRPr="001C53E2" w:rsidRDefault="00F83EC8" w:rsidP="00FC4E94">
      <w:pPr>
        <w:pStyle w:val="Prrafodelista"/>
        <w:numPr>
          <w:ilvl w:val="0"/>
          <w:numId w:val="6"/>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Iniciar o processo de pagamento:  entrega bimensal das transferências monetárias aos beneficiários e gestão dos fundos, incluindo a reconciliação de pagamentos, </w:t>
      </w:r>
      <w:r w:rsidR="005C671D">
        <w:rPr>
          <w:rFonts w:ascii="Times New Roman" w:hAnsi="Times New Roman" w:cs="Times New Roman"/>
          <w:lang w:val="pt-PT"/>
        </w:rPr>
        <w:t xml:space="preserve">  </w:t>
      </w:r>
      <w:r w:rsidR="00952877" w:rsidRPr="001C53E2">
        <w:rPr>
          <w:rFonts w:ascii="Times New Roman" w:hAnsi="Times New Roman" w:cs="Times New Roman"/>
          <w:lang w:val="pt-PT"/>
        </w:rPr>
        <w:t>receção</w:t>
      </w:r>
      <w:r w:rsidRPr="001C53E2">
        <w:rPr>
          <w:rFonts w:ascii="Times New Roman" w:hAnsi="Times New Roman" w:cs="Times New Roman"/>
          <w:lang w:val="pt-PT"/>
        </w:rPr>
        <w:t xml:space="preserve"> e resolução das ocorrências.</w:t>
      </w:r>
    </w:p>
    <w:p w14:paraId="1E4224D9" w14:textId="77777777" w:rsidR="00EE0759" w:rsidRPr="001C53E2" w:rsidRDefault="00EE0759" w:rsidP="00FC4E94">
      <w:pPr>
        <w:spacing w:line="276" w:lineRule="auto"/>
        <w:jc w:val="both"/>
        <w:rPr>
          <w:rFonts w:ascii="Times New Roman" w:hAnsi="Times New Roman" w:cs="Times New Roman"/>
          <w:sz w:val="24"/>
          <w:szCs w:val="24"/>
        </w:rPr>
      </w:pPr>
    </w:p>
    <w:p w14:paraId="5B032B9E" w14:textId="77777777" w:rsidR="00406A8C" w:rsidRPr="001C53E2" w:rsidRDefault="00406A8C" w:rsidP="00FC4E94">
      <w:pPr>
        <w:spacing w:line="276" w:lineRule="auto"/>
        <w:jc w:val="both"/>
        <w:rPr>
          <w:rFonts w:ascii="Times New Roman" w:hAnsi="Times New Roman" w:cs="Times New Roman"/>
          <w:b/>
          <w:sz w:val="24"/>
          <w:szCs w:val="24"/>
        </w:rPr>
      </w:pPr>
      <w:r w:rsidRPr="001C53E2">
        <w:rPr>
          <w:rFonts w:ascii="Times New Roman" w:hAnsi="Times New Roman" w:cs="Times New Roman"/>
          <w:b/>
          <w:sz w:val="24"/>
          <w:szCs w:val="24"/>
        </w:rPr>
        <w:t>Resultados esperados</w:t>
      </w:r>
    </w:p>
    <w:p w14:paraId="23AD203F" w14:textId="2D682FD6" w:rsidR="00406A8C" w:rsidRPr="001C53E2" w:rsidRDefault="001C23FB" w:rsidP="00FC4E94">
      <w:pPr>
        <w:pStyle w:val="Prrafodelista"/>
        <w:numPr>
          <w:ilvl w:val="0"/>
          <w:numId w:val="3"/>
        </w:numPr>
        <w:spacing w:line="276" w:lineRule="auto"/>
        <w:jc w:val="both"/>
        <w:rPr>
          <w:rFonts w:ascii="Times New Roman" w:hAnsi="Times New Roman" w:cs="Times New Roman"/>
          <w:lang w:val="pt-PT"/>
        </w:rPr>
      </w:pPr>
      <w:r>
        <w:rPr>
          <w:rFonts w:ascii="Times New Roman" w:hAnsi="Times New Roman" w:cs="Times New Roman"/>
          <w:lang w:val="pt-PT"/>
        </w:rPr>
        <w:t xml:space="preserve"> </w:t>
      </w:r>
      <w:r w:rsidR="00952877" w:rsidRPr="001C53E2">
        <w:rPr>
          <w:rFonts w:ascii="Times New Roman" w:hAnsi="Times New Roman" w:cs="Times New Roman"/>
          <w:lang w:val="pt-PT"/>
        </w:rPr>
        <w:t>Atingir 90</w:t>
      </w:r>
      <w:r w:rsidR="00406A8C" w:rsidRPr="001C53E2">
        <w:rPr>
          <w:rFonts w:ascii="Times New Roman" w:hAnsi="Times New Roman" w:cs="Times New Roman"/>
          <w:lang w:val="pt-PT"/>
        </w:rPr>
        <w:t xml:space="preserve">% de chefes de agregado familiar chefiados por mulheres e nos 2 quintis mais baixos; </w:t>
      </w:r>
    </w:p>
    <w:p w14:paraId="43BACE2E" w14:textId="5B8B5EEC" w:rsidR="00406A8C" w:rsidRPr="001C53E2" w:rsidRDefault="00921611" w:rsidP="00FC4E94">
      <w:pPr>
        <w:pStyle w:val="Prrafodelista"/>
        <w:numPr>
          <w:ilvl w:val="0"/>
          <w:numId w:val="3"/>
        </w:numPr>
        <w:spacing w:line="276" w:lineRule="auto"/>
        <w:jc w:val="both"/>
        <w:rPr>
          <w:rFonts w:ascii="Times New Roman" w:hAnsi="Times New Roman" w:cs="Times New Roman"/>
          <w:lang w:val="pt-PT"/>
        </w:rPr>
      </w:pPr>
      <w:r w:rsidRPr="001C53E2">
        <w:rPr>
          <w:rFonts w:ascii="Times New Roman" w:hAnsi="Times New Roman" w:cs="Times New Roman"/>
          <w:lang w:val="pt-PT"/>
        </w:rPr>
        <w:t>L</w:t>
      </w:r>
      <w:r w:rsidR="00406A8C" w:rsidRPr="001C53E2">
        <w:rPr>
          <w:rFonts w:ascii="Times New Roman" w:hAnsi="Times New Roman" w:cs="Times New Roman"/>
          <w:lang w:val="pt-PT"/>
        </w:rPr>
        <w:t xml:space="preserve">istas </w:t>
      </w:r>
      <w:r w:rsidRPr="001C53E2">
        <w:rPr>
          <w:rFonts w:ascii="Times New Roman" w:hAnsi="Times New Roman" w:cs="Times New Roman"/>
          <w:lang w:val="pt-PT"/>
        </w:rPr>
        <w:t xml:space="preserve">de beneficiários </w:t>
      </w:r>
      <w:r w:rsidR="00406A8C" w:rsidRPr="001C53E2">
        <w:rPr>
          <w:rFonts w:ascii="Times New Roman" w:hAnsi="Times New Roman" w:cs="Times New Roman"/>
          <w:lang w:val="pt-PT"/>
        </w:rPr>
        <w:t>distritais e regional</w:t>
      </w:r>
      <w:r w:rsidR="001C23FB">
        <w:rPr>
          <w:rFonts w:ascii="Times New Roman" w:hAnsi="Times New Roman" w:cs="Times New Roman"/>
          <w:lang w:val="pt-PT"/>
        </w:rPr>
        <w:t xml:space="preserve"> </w:t>
      </w:r>
      <w:r w:rsidR="00952877" w:rsidRPr="001C53E2">
        <w:rPr>
          <w:rFonts w:ascii="Times New Roman" w:hAnsi="Times New Roman" w:cs="Times New Roman"/>
          <w:lang w:val="pt-PT"/>
        </w:rPr>
        <w:t>atualizadas</w:t>
      </w:r>
      <w:r w:rsidRPr="001C53E2">
        <w:rPr>
          <w:rFonts w:ascii="Times New Roman" w:hAnsi="Times New Roman" w:cs="Times New Roman"/>
          <w:lang w:val="pt-PT"/>
        </w:rPr>
        <w:t xml:space="preserve"> </w:t>
      </w:r>
      <w:r w:rsidR="009A2D49" w:rsidRPr="001C53E2">
        <w:rPr>
          <w:rFonts w:ascii="Times New Roman" w:hAnsi="Times New Roman" w:cs="Times New Roman"/>
          <w:lang w:val="pt-PT"/>
        </w:rPr>
        <w:t>e cruzame</w:t>
      </w:r>
      <w:r w:rsidRPr="001C53E2">
        <w:rPr>
          <w:rFonts w:ascii="Times New Roman" w:hAnsi="Times New Roman" w:cs="Times New Roman"/>
          <w:lang w:val="pt-PT"/>
        </w:rPr>
        <w:t xml:space="preserve">nto entre </w:t>
      </w:r>
      <w:r w:rsidR="00406A8C" w:rsidRPr="001C53E2">
        <w:rPr>
          <w:rFonts w:ascii="Times New Roman" w:hAnsi="Times New Roman" w:cs="Times New Roman"/>
          <w:lang w:val="pt-PT"/>
        </w:rPr>
        <w:t>PFV</w:t>
      </w:r>
      <w:r w:rsidRPr="001C53E2">
        <w:rPr>
          <w:rFonts w:ascii="Times New Roman" w:hAnsi="Times New Roman" w:cs="Times New Roman"/>
          <w:lang w:val="pt-PT"/>
        </w:rPr>
        <w:t xml:space="preserve">,PFV-E e </w:t>
      </w:r>
      <w:r w:rsidR="00406A8C" w:rsidRPr="001C53E2">
        <w:rPr>
          <w:rFonts w:ascii="Times New Roman" w:hAnsi="Times New Roman" w:cs="Times New Roman"/>
          <w:lang w:val="pt-PT"/>
        </w:rPr>
        <w:t>CSU;</w:t>
      </w:r>
    </w:p>
    <w:p w14:paraId="70848483" w14:textId="6F9280E7" w:rsidR="00406A8C" w:rsidRPr="001C53E2" w:rsidRDefault="00921611" w:rsidP="00FC4E94">
      <w:pPr>
        <w:pStyle w:val="Prrafodelista"/>
        <w:numPr>
          <w:ilvl w:val="0"/>
          <w:numId w:val="3"/>
        </w:numPr>
        <w:spacing w:line="276" w:lineRule="auto"/>
        <w:jc w:val="both"/>
        <w:rPr>
          <w:rFonts w:ascii="Times New Roman" w:hAnsi="Times New Roman" w:cs="Times New Roman"/>
          <w:lang w:val="pt-PT"/>
        </w:rPr>
      </w:pPr>
      <w:r w:rsidRPr="001C53E2">
        <w:rPr>
          <w:rFonts w:ascii="Times New Roman" w:hAnsi="Times New Roman" w:cs="Times New Roman"/>
          <w:lang w:val="pt-PT"/>
        </w:rPr>
        <w:t>D</w:t>
      </w:r>
      <w:r w:rsidR="00406A8C" w:rsidRPr="001C53E2">
        <w:rPr>
          <w:rFonts w:ascii="Times New Roman" w:hAnsi="Times New Roman" w:cs="Times New Roman"/>
          <w:lang w:val="pt-PT"/>
        </w:rPr>
        <w:t>iversas portas de entrada (CSU</w:t>
      </w:r>
      <w:r w:rsidR="001C23FB">
        <w:rPr>
          <w:rFonts w:ascii="Times New Roman" w:hAnsi="Times New Roman" w:cs="Times New Roman"/>
          <w:lang w:val="pt-PT"/>
        </w:rPr>
        <w:t>/lista de espera da DPSSF</w:t>
      </w:r>
      <w:r w:rsidR="00406A8C" w:rsidRPr="001C53E2">
        <w:rPr>
          <w:rFonts w:ascii="Times New Roman" w:hAnsi="Times New Roman" w:cs="Times New Roman"/>
          <w:lang w:val="pt-PT"/>
        </w:rPr>
        <w:t>)</w:t>
      </w:r>
      <w:r w:rsidRPr="001C53E2">
        <w:rPr>
          <w:rFonts w:ascii="Times New Roman" w:hAnsi="Times New Roman" w:cs="Times New Roman"/>
          <w:lang w:val="pt-PT"/>
        </w:rPr>
        <w:t xml:space="preserve"> revi</w:t>
      </w:r>
      <w:r w:rsidR="00160EFD" w:rsidRPr="001C53E2">
        <w:rPr>
          <w:rFonts w:ascii="Times New Roman" w:hAnsi="Times New Roman" w:cs="Times New Roman"/>
          <w:lang w:val="pt-PT"/>
        </w:rPr>
        <w:t>sta</w:t>
      </w:r>
      <w:r w:rsidR="009A2D49" w:rsidRPr="001C53E2">
        <w:rPr>
          <w:rFonts w:ascii="Times New Roman" w:hAnsi="Times New Roman" w:cs="Times New Roman"/>
          <w:lang w:val="pt-PT"/>
        </w:rPr>
        <w:t>s</w:t>
      </w:r>
      <w:r w:rsidRPr="001C53E2">
        <w:rPr>
          <w:rFonts w:ascii="Times New Roman" w:hAnsi="Times New Roman" w:cs="Times New Roman"/>
          <w:lang w:val="pt-PT"/>
        </w:rPr>
        <w:t xml:space="preserve"> e concilia</w:t>
      </w:r>
      <w:r w:rsidR="00160EFD" w:rsidRPr="001C53E2">
        <w:rPr>
          <w:rFonts w:ascii="Times New Roman" w:hAnsi="Times New Roman" w:cs="Times New Roman"/>
          <w:lang w:val="pt-PT"/>
        </w:rPr>
        <w:t>das;</w:t>
      </w:r>
    </w:p>
    <w:p w14:paraId="26DC9292" w14:textId="5426BB7D" w:rsidR="00406A8C" w:rsidRPr="00771886" w:rsidRDefault="00160EFD" w:rsidP="00B01B7F">
      <w:pPr>
        <w:pStyle w:val="Prrafodelista"/>
        <w:numPr>
          <w:ilvl w:val="0"/>
          <w:numId w:val="3"/>
        </w:numPr>
        <w:spacing w:line="276" w:lineRule="auto"/>
        <w:jc w:val="both"/>
        <w:rPr>
          <w:rFonts w:ascii="Times New Roman" w:hAnsi="Times New Roman" w:cs="Times New Roman"/>
          <w:lang w:val="pt-PT"/>
        </w:rPr>
      </w:pPr>
      <w:r w:rsidRPr="00771886">
        <w:rPr>
          <w:rFonts w:ascii="Times New Roman" w:hAnsi="Times New Roman" w:cs="Times New Roman"/>
          <w:lang w:val="pt-PT"/>
        </w:rPr>
        <w:t>B</w:t>
      </w:r>
      <w:r w:rsidR="00406A8C" w:rsidRPr="00771886">
        <w:rPr>
          <w:rFonts w:ascii="Times New Roman" w:hAnsi="Times New Roman" w:cs="Times New Roman"/>
          <w:lang w:val="pt-PT"/>
        </w:rPr>
        <w:t xml:space="preserve">eneficiários </w:t>
      </w:r>
      <w:r w:rsidRPr="00771886">
        <w:rPr>
          <w:rFonts w:ascii="Times New Roman" w:hAnsi="Times New Roman" w:cs="Times New Roman"/>
          <w:lang w:val="pt-PT"/>
        </w:rPr>
        <w:t xml:space="preserve">selecionados </w:t>
      </w:r>
      <w:r w:rsidR="00406A8C" w:rsidRPr="00771886">
        <w:rPr>
          <w:rFonts w:ascii="Times New Roman" w:hAnsi="Times New Roman" w:cs="Times New Roman"/>
          <w:lang w:val="pt-PT"/>
        </w:rPr>
        <w:t>com base na</w:t>
      </w:r>
      <w:r w:rsidR="00771886">
        <w:rPr>
          <w:rFonts w:ascii="Times New Roman" w:hAnsi="Times New Roman" w:cs="Times New Roman"/>
          <w:lang w:val="pt-PT"/>
        </w:rPr>
        <w:t xml:space="preserve"> </w:t>
      </w:r>
      <w:r w:rsidR="00406A8C" w:rsidRPr="00771886">
        <w:rPr>
          <w:rFonts w:ascii="Times New Roman" w:hAnsi="Times New Roman" w:cs="Times New Roman"/>
          <w:lang w:val="pt-PT"/>
        </w:rPr>
        <w:t>focalização geográf</w:t>
      </w:r>
      <w:r w:rsidR="009A2D49" w:rsidRPr="00771886">
        <w:rPr>
          <w:rFonts w:ascii="Times New Roman" w:hAnsi="Times New Roman" w:cs="Times New Roman"/>
          <w:lang w:val="pt-PT"/>
        </w:rPr>
        <w:t>ica dos mapas de pobreza, mapas de choques ambientais e cotas pré</w:t>
      </w:r>
      <w:r w:rsidR="00406A8C" w:rsidRPr="00771886">
        <w:rPr>
          <w:rFonts w:ascii="Times New Roman" w:hAnsi="Times New Roman" w:cs="Times New Roman"/>
          <w:lang w:val="pt-PT"/>
        </w:rPr>
        <w:t>;</w:t>
      </w:r>
    </w:p>
    <w:p w14:paraId="76EFC3FA" w14:textId="1617B834" w:rsidR="00406A8C" w:rsidRPr="001C53E2" w:rsidRDefault="000401C1" w:rsidP="00FC4E94">
      <w:pPr>
        <w:pStyle w:val="Prrafodelista"/>
        <w:numPr>
          <w:ilvl w:val="0"/>
          <w:numId w:val="3"/>
        </w:numPr>
        <w:spacing w:line="276" w:lineRule="auto"/>
        <w:jc w:val="both"/>
        <w:rPr>
          <w:rFonts w:ascii="Times New Roman" w:hAnsi="Times New Roman" w:cs="Times New Roman"/>
          <w:lang w:val="pt-PT"/>
        </w:rPr>
      </w:pPr>
      <w:r w:rsidRPr="001C53E2">
        <w:rPr>
          <w:rFonts w:ascii="Times New Roman" w:hAnsi="Times New Roman" w:cs="Times New Roman"/>
          <w:lang w:val="pt-PT"/>
        </w:rPr>
        <w:t>F</w:t>
      </w:r>
      <w:r w:rsidR="00406A8C" w:rsidRPr="001C53E2">
        <w:rPr>
          <w:rFonts w:ascii="Times New Roman" w:hAnsi="Times New Roman" w:cs="Times New Roman"/>
          <w:lang w:val="pt-PT"/>
        </w:rPr>
        <w:t xml:space="preserve">órmula PMT com novas informações disponíveis do IOF 2017 </w:t>
      </w:r>
      <w:r w:rsidRPr="001C53E2">
        <w:rPr>
          <w:rFonts w:ascii="Times New Roman" w:hAnsi="Times New Roman" w:cs="Times New Roman"/>
          <w:lang w:val="pt-PT"/>
        </w:rPr>
        <w:t>atualizada</w:t>
      </w:r>
      <w:r w:rsidR="001C23FB">
        <w:rPr>
          <w:rFonts w:ascii="Times New Roman" w:hAnsi="Times New Roman" w:cs="Times New Roman"/>
          <w:lang w:val="pt-PT"/>
        </w:rPr>
        <w:t>;</w:t>
      </w:r>
    </w:p>
    <w:p w14:paraId="673E3EF6" w14:textId="452BF642" w:rsidR="00406A8C" w:rsidRPr="001C53E2" w:rsidRDefault="000401C1" w:rsidP="00FC4E94">
      <w:pPr>
        <w:pStyle w:val="Prrafodelista"/>
        <w:numPr>
          <w:ilvl w:val="0"/>
          <w:numId w:val="3"/>
        </w:numPr>
        <w:spacing w:line="276" w:lineRule="auto"/>
        <w:jc w:val="both"/>
        <w:rPr>
          <w:rFonts w:ascii="Times New Roman" w:hAnsi="Times New Roman" w:cs="Times New Roman"/>
          <w:lang w:val="pt-PT"/>
        </w:rPr>
      </w:pPr>
      <w:r w:rsidRPr="001C53E2">
        <w:rPr>
          <w:rFonts w:ascii="Times New Roman" w:hAnsi="Times New Roman" w:cs="Times New Roman"/>
          <w:lang w:val="pt-PT"/>
        </w:rPr>
        <w:t>N</w:t>
      </w:r>
      <w:r w:rsidR="00406A8C" w:rsidRPr="001C53E2">
        <w:rPr>
          <w:rFonts w:ascii="Times New Roman" w:hAnsi="Times New Roman" w:cs="Times New Roman"/>
          <w:lang w:val="pt-PT"/>
        </w:rPr>
        <w:t xml:space="preserve">ovos beneficiários </w:t>
      </w:r>
      <w:r w:rsidRPr="001C53E2">
        <w:rPr>
          <w:rFonts w:ascii="Times New Roman" w:hAnsi="Times New Roman" w:cs="Times New Roman"/>
          <w:lang w:val="pt-PT"/>
        </w:rPr>
        <w:t xml:space="preserve">registados </w:t>
      </w:r>
      <w:r w:rsidR="00406A8C" w:rsidRPr="001C53E2">
        <w:rPr>
          <w:rFonts w:ascii="Times New Roman" w:hAnsi="Times New Roman" w:cs="Times New Roman"/>
          <w:lang w:val="pt-PT"/>
        </w:rPr>
        <w:t xml:space="preserve">a través </w:t>
      </w:r>
      <w:r w:rsidR="00CD29EF">
        <w:rPr>
          <w:rFonts w:ascii="Times New Roman" w:hAnsi="Times New Roman" w:cs="Times New Roman"/>
          <w:lang w:val="pt-PT"/>
        </w:rPr>
        <w:t>das diversas portas de entrada (</w:t>
      </w:r>
      <w:r w:rsidR="00406A8C" w:rsidRPr="001C53E2">
        <w:rPr>
          <w:rFonts w:ascii="Times New Roman" w:hAnsi="Times New Roman" w:cs="Times New Roman"/>
          <w:lang w:val="pt-PT"/>
        </w:rPr>
        <w:t xml:space="preserve">casos </w:t>
      </w:r>
      <w:r w:rsidR="001C23FB">
        <w:rPr>
          <w:rFonts w:ascii="Times New Roman" w:hAnsi="Times New Roman" w:cs="Times New Roman"/>
          <w:lang w:val="pt-PT"/>
        </w:rPr>
        <w:t xml:space="preserve"> </w:t>
      </w:r>
      <w:r w:rsidR="00952877" w:rsidRPr="001C53E2">
        <w:rPr>
          <w:rFonts w:ascii="Times New Roman" w:hAnsi="Times New Roman" w:cs="Times New Roman"/>
          <w:lang w:val="pt-PT"/>
        </w:rPr>
        <w:t>excecionais</w:t>
      </w:r>
      <w:r w:rsidR="00406A8C" w:rsidRPr="001C53E2">
        <w:rPr>
          <w:rFonts w:ascii="Times New Roman" w:hAnsi="Times New Roman" w:cs="Times New Roman"/>
          <w:lang w:val="pt-PT"/>
        </w:rPr>
        <w:t xml:space="preserve"> de vulnerabilidade determinados pela DPSSF (CSU, lista de espera, VBG, ONG e outros);</w:t>
      </w:r>
    </w:p>
    <w:p w14:paraId="2490D94E" w14:textId="7D9542E8" w:rsidR="00406A8C" w:rsidRPr="001C53E2" w:rsidRDefault="000401C1" w:rsidP="00FC4E94">
      <w:pPr>
        <w:pStyle w:val="Prrafodelista"/>
        <w:numPr>
          <w:ilvl w:val="0"/>
          <w:numId w:val="3"/>
        </w:numPr>
        <w:spacing w:line="276" w:lineRule="auto"/>
        <w:jc w:val="both"/>
        <w:rPr>
          <w:rFonts w:ascii="Times New Roman" w:hAnsi="Times New Roman" w:cs="Times New Roman"/>
          <w:lang w:val="pt-PT"/>
        </w:rPr>
      </w:pPr>
      <w:r w:rsidRPr="001C53E2">
        <w:rPr>
          <w:rFonts w:ascii="Times New Roman" w:hAnsi="Times New Roman" w:cs="Times New Roman"/>
          <w:lang w:val="pt-PT"/>
        </w:rPr>
        <w:t>Beneficiários i</w:t>
      </w:r>
      <w:r w:rsidR="00406A8C" w:rsidRPr="001C53E2">
        <w:rPr>
          <w:rFonts w:ascii="Times New Roman" w:hAnsi="Times New Roman" w:cs="Times New Roman"/>
          <w:lang w:val="pt-PT"/>
        </w:rPr>
        <w:t>nscr</w:t>
      </w:r>
      <w:r w:rsidRPr="001C53E2">
        <w:rPr>
          <w:rFonts w:ascii="Times New Roman" w:hAnsi="Times New Roman" w:cs="Times New Roman"/>
          <w:lang w:val="pt-PT"/>
        </w:rPr>
        <w:t>itos,</w:t>
      </w:r>
      <w:r w:rsidR="00406A8C" w:rsidRPr="001C53E2">
        <w:rPr>
          <w:rFonts w:ascii="Times New Roman" w:hAnsi="Times New Roman" w:cs="Times New Roman"/>
          <w:lang w:val="pt-PT"/>
        </w:rPr>
        <w:t xml:space="preserve"> cartão de beneficiário e o cartão Dobra24 </w:t>
      </w:r>
      <w:r w:rsidRPr="001C53E2">
        <w:rPr>
          <w:rFonts w:ascii="Times New Roman" w:hAnsi="Times New Roman" w:cs="Times New Roman"/>
          <w:lang w:val="pt-PT"/>
        </w:rPr>
        <w:t>na posse d</w:t>
      </w:r>
      <w:r w:rsidR="00406A8C" w:rsidRPr="001C53E2">
        <w:rPr>
          <w:rFonts w:ascii="Times New Roman" w:hAnsi="Times New Roman" w:cs="Times New Roman"/>
          <w:lang w:val="pt-PT"/>
        </w:rPr>
        <w:t>os novos agregados familiares selecionados;</w:t>
      </w:r>
    </w:p>
    <w:p w14:paraId="63ED4CBE" w14:textId="6519D638" w:rsidR="00406A8C" w:rsidRDefault="000401C1" w:rsidP="00FC4E94">
      <w:pPr>
        <w:pStyle w:val="Prrafodelista"/>
        <w:numPr>
          <w:ilvl w:val="0"/>
          <w:numId w:val="3"/>
        </w:numPr>
        <w:spacing w:line="276" w:lineRule="auto"/>
        <w:jc w:val="both"/>
        <w:rPr>
          <w:rFonts w:ascii="Times New Roman" w:hAnsi="Times New Roman" w:cs="Times New Roman"/>
          <w:lang w:val="pt-PT"/>
        </w:rPr>
      </w:pPr>
      <w:r w:rsidRPr="001C53E2">
        <w:rPr>
          <w:rFonts w:ascii="Times New Roman" w:hAnsi="Times New Roman" w:cs="Times New Roman"/>
          <w:lang w:val="pt-PT"/>
        </w:rPr>
        <w:t>P</w:t>
      </w:r>
      <w:r w:rsidR="00406A8C" w:rsidRPr="001C53E2">
        <w:rPr>
          <w:rFonts w:ascii="Times New Roman" w:hAnsi="Times New Roman" w:cs="Times New Roman"/>
          <w:lang w:val="pt-PT"/>
        </w:rPr>
        <w:t>rocesso de pagamento</w:t>
      </w:r>
      <w:r w:rsidRPr="001C53E2">
        <w:rPr>
          <w:rFonts w:ascii="Times New Roman" w:hAnsi="Times New Roman" w:cs="Times New Roman"/>
          <w:lang w:val="pt-PT"/>
        </w:rPr>
        <w:t xml:space="preserve"> iniciado.</w:t>
      </w:r>
    </w:p>
    <w:p w14:paraId="30FC40A6" w14:textId="77777777" w:rsidR="006714B1" w:rsidRDefault="006714B1" w:rsidP="006714B1">
      <w:pPr>
        <w:spacing w:line="276" w:lineRule="auto"/>
        <w:jc w:val="both"/>
        <w:rPr>
          <w:rFonts w:ascii="Times New Roman" w:hAnsi="Times New Roman" w:cs="Times New Roman"/>
        </w:rPr>
      </w:pPr>
    </w:p>
    <w:p w14:paraId="2D9F809D" w14:textId="77777777" w:rsidR="006714B1" w:rsidRDefault="006714B1" w:rsidP="006714B1">
      <w:pPr>
        <w:spacing w:line="276" w:lineRule="auto"/>
        <w:jc w:val="both"/>
        <w:rPr>
          <w:rFonts w:ascii="Times New Roman" w:hAnsi="Times New Roman" w:cs="Times New Roman"/>
        </w:rPr>
      </w:pPr>
    </w:p>
    <w:p w14:paraId="6DF9D5BB" w14:textId="77777777" w:rsidR="006714B1" w:rsidRDefault="006714B1" w:rsidP="006714B1">
      <w:pPr>
        <w:spacing w:line="276" w:lineRule="auto"/>
        <w:jc w:val="both"/>
        <w:rPr>
          <w:rFonts w:ascii="Times New Roman" w:hAnsi="Times New Roman" w:cs="Times New Roman"/>
        </w:rPr>
      </w:pPr>
    </w:p>
    <w:p w14:paraId="45D0A0D7" w14:textId="77777777" w:rsidR="006714B1" w:rsidRDefault="006714B1" w:rsidP="006714B1">
      <w:pPr>
        <w:spacing w:line="276" w:lineRule="auto"/>
        <w:jc w:val="both"/>
        <w:rPr>
          <w:rFonts w:ascii="Times New Roman" w:hAnsi="Times New Roman" w:cs="Times New Roman"/>
        </w:rPr>
      </w:pPr>
    </w:p>
    <w:p w14:paraId="609C92C0" w14:textId="77777777" w:rsidR="006714B1" w:rsidRPr="006714B1" w:rsidRDefault="006714B1" w:rsidP="006714B1">
      <w:pPr>
        <w:spacing w:line="276" w:lineRule="auto"/>
        <w:jc w:val="both"/>
        <w:rPr>
          <w:rFonts w:ascii="Times New Roman" w:hAnsi="Times New Roman" w:cs="Times New Roman"/>
        </w:rPr>
      </w:pPr>
    </w:p>
    <w:p w14:paraId="1A7D9037" w14:textId="77777777" w:rsidR="00CD29EF" w:rsidRDefault="00CD29EF" w:rsidP="00AF3C90">
      <w:pPr>
        <w:spacing w:line="276" w:lineRule="auto"/>
        <w:rPr>
          <w:rFonts w:ascii="Times New Roman" w:hAnsi="Times New Roman" w:cs="Times New Roman"/>
          <w:b/>
          <w:sz w:val="24"/>
          <w:szCs w:val="24"/>
          <w:lang w:val="pt-BR"/>
        </w:rPr>
      </w:pPr>
    </w:p>
    <w:p w14:paraId="13EBA8A8" w14:textId="49CEB834" w:rsidR="00AF3C90" w:rsidRPr="00AF3C90" w:rsidRDefault="00E7004A" w:rsidP="00AF3C90">
      <w:pPr>
        <w:spacing w:line="276" w:lineRule="auto"/>
        <w:rPr>
          <w:rFonts w:ascii="Times New Roman" w:hAnsi="Times New Roman" w:cs="Times New Roman"/>
          <w:b/>
          <w:sz w:val="24"/>
          <w:szCs w:val="24"/>
          <w:lang w:val="pt-BR"/>
        </w:rPr>
      </w:pPr>
      <w:r w:rsidRPr="00E7004A">
        <w:rPr>
          <w:rFonts w:ascii="Times New Roman" w:hAnsi="Times New Roman" w:cs="Times New Roman"/>
          <w:b/>
          <w:sz w:val="24"/>
          <w:szCs w:val="24"/>
          <w:lang w:val="pt-BR"/>
        </w:rPr>
        <w:lastRenderedPageBreak/>
        <w:t>Evolução do número de beneficiários do Programa Família</w:t>
      </w:r>
    </w:p>
    <w:tbl>
      <w:tblPr>
        <w:tblW w:w="8494" w:type="dxa"/>
        <w:tblCellMar>
          <w:left w:w="0" w:type="dxa"/>
          <w:right w:w="0" w:type="dxa"/>
        </w:tblCellMar>
        <w:tblLook w:val="04A0" w:firstRow="1" w:lastRow="0" w:firstColumn="1" w:lastColumn="0" w:noHBand="0" w:noVBand="1"/>
      </w:tblPr>
      <w:tblGrid>
        <w:gridCol w:w="3699"/>
        <w:gridCol w:w="2620"/>
        <w:gridCol w:w="2175"/>
      </w:tblGrid>
      <w:tr w:rsidR="00AF3C90" w:rsidRPr="00AF382D" w14:paraId="064A3C30" w14:textId="77777777" w:rsidTr="00B01B7F">
        <w:trPr>
          <w:trHeight w:val="362"/>
        </w:trPr>
        <w:tc>
          <w:tcPr>
            <w:tcW w:w="3699" w:type="dxa"/>
            <w:tcBorders>
              <w:top w:val="single" w:sz="4" w:space="0" w:color="70AD47"/>
              <w:left w:val="single" w:sz="4" w:space="0" w:color="70AD47"/>
              <w:bottom w:val="single" w:sz="8" w:space="0" w:color="FFFFFF"/>
              <w:right w:val="nil"/>
            </w:tcBorders>
            <w:shd w:val="clear" w:color="auto" w:fill="70AD47"/>
            <w:tcMar>
              <w:top w:w="15" w:type="dxa"/>
              <w:left w:w="263" w:type="dxa"/>
              <w:bottom w:w="0" w:type="dxa"/>
              <w:right w:w="263" w:type="dxa"/>
            </w:tcMar>
            <w:hideMark/>
          </w:tcPr>
          <w:p w14:paraId="52B1DEEA" w14:textId="77777777" w:rsidR="00AF3C90" w:rsidRPr="00AF382D" w:rsidRDefault="00AF3C90" w:rsidP="00B01B7F">
            <w:pPr>
              <w:spacing w:line="480" w:lineRule="auto"/>
              <w:jc w:val="both"/>
              <w:rPr>
                <w:sz w:val="24"/>
                <w:szCs w:val="24"/>
              </w:rPr>
            </w:pPr>
            <w:r w:rsidRPr="00AF382D">
              <w:rPr>
                <w:b/>
                <w:bCs/>
                <w:sz w:val="24"/>
                <w:szCs w:val="24"/>
              </w:rPr>
              <w:t>Distrito</w:t>
            </w:r>
          </w:p>
        </w:tc>
        <w:tc>
          <w:tcPr>
            <w:tcW w:w="2620" w:type="dxa"/>
            <w:tcBorders>
              <w:top w:val="single" w:sz="4" w:space="0" w:color="70AD47"/>
              <w:left w:val="nil"/>
              <w:bottom w:val="single" w:sz="8" w:space="0" w:color="FFFFFF"/>
              <w:right w:val="single" w:sz="4" w:space="0" w:color="70AD47"/>
            </w:tcBorders>
            <w:shd w:val="clear" w:color="auto" w:fill="70AD47"/>
            <w:tcMar>
              <w:top w:w="15" w:type="dxa"/>
              <w:left w:w="263" w:type="dxa"/>
              <w:bottom w:w="0" w:type="dxa"/>
              <w:right w:w="263" w:type="dxa"/>
            </w:tcMar>
            <w:hideMark/>
          </w:tcPr>
          <w:p w14:paraId="0CC1A575" w14:textId="77777777" w:rsidR="00AF3C90" w:rsidRPr="00467701" w:rsidRDefault="00AF3C90" w:rsidP="00B01B7F">
            <w:pPr>
              <w:spacing w:line="480" w:lineRule="auto"/>
              <w:jc w:val="both"/>
              <w:rPr>
                <w:b/>
                <w:bCs/>
                <w:sz w:val="24"/>
                <w:szCs w:val="24"/>
              </w:rPr>
            </w:pPr>
            <w:r>
              <w:rPr>
                <w:b/>
                <w:bCs/>
                <w:sz w:val="24"/>
                <w:szCs w:val="24"/>
              </w:rPr>
              <w:t>Beneficiários atuais</w:t>
            </w:r>
          </w:p>
        </w:tc>
        <w:tc>
          <w:tcPr>
            <w:tcW w:w="2175" w:type="dxa"/>
            <w:tcBorders>
              <w:top w:val="single" w:sz="4" w:space="0" w:color="70AD47"/>
              <w:left w:val="nil"/>
              <w:bottom w:val="single" w:sz="8" w:space="0" w:color="FFFFFF"/>
              <w:right w:val="single" w:sz="4" w:space="0" w:color="70AD47"/>
            </w:tcBorders>
            <w:shd w:val="clear" w:color="auto" w:fill="70AD47"/>
          </w:tcPr>
          <w:p w14:paraId="7BF522F0" w14:textId="77777777" w:rsidR="00AF3C90" w:rsidRPr="00AF382D" w:rsidRDefault="00AF3C90" w:rsidP="00B01B7F">
            <w:pPr>
              <w:spacing w:line="480" w:lineRule="auto"/>
              <w:jc w:val="both"/>
              <w:rPr>
                <w:b/>
                <w:bCs/>
                <w:sz w:val="24"/>
                <w:szCs w:val="24"/>
              </w:rPr>
            </w:pPr>
            <w:r>
              <w:rPr>
                <w:b/>
                <w:bCs/>
                <w:sz w:val="24"/>
                <w:szCs w:val="24"/>
              </w:rPr>
              <w:t>Futuros beneficiários</w:t>
            </w:r>
          </w:p>
        </w:tc>
      </w:tr>
      <w:tr w:rsidR="00AF3C90" w:rsidRPr="00AF382D" w14:paraId="1AC221F6" w14:textId="77777777" w:rsidTr="00B01B7F">
        <w:trPr>
          <w:trHeight w:val="362"/>
        </w:trPr>
        <w:tc>
          <w:tcPr>
            <w:tcW w:w="3699" w:type="dxa"/>
            <w:tcBorders>
              <w:top w:val="single" w:sz="4" w:space="0" w:color="70AD47"/>
              <w:left w:val="single" w:sz="4" w:space="0" w:color="70AD47"/>
              <w:bottom w:val="single" w:sz="4" w:space="0" w:color="70AD47"/>
              <w:right w:val="single" w:sz="8" w:space="0" w:color="70AD47"/>
            </w:tcBorders>
            <w:shd w:val="clear" w:color="auto" w:fill="auto"/>
            <w:tcMar>
              <w:top w:w="15" w:type="dxa"/>
              <w:left w:w="263" w:type="dxa"/>
              <w:bottom w:w="0" w:type="dxa"/>
              <w:right w:w="263" w:type="dxa"/>
            </w:tcMar>
            <w:hideMark/>
          </w:tcPr>
          <w:p w14:paraId="5AE6F071" w14:textId="77777777" w:rsidR="00AF3C90" w:rsidRPr="00AF382D" w:rsidRDefault="00AF3C90" w:rsidP="00B01B7F">
            <w:pPr>
              <w:spacing w:line="480" w:lineRule="auto"/>
              <w:jc w:val="both"/>
              <w:rPr>
                <w:sz w:val="24"/>
                <w:szCs w:val="24"/>
              </w:rPr>
            </w:pPr>
            <w:r w:rsidRPr="00AF382D">
              <w:rPr>
                <w:b/>
                <w:bCs/>
                <w:sz w:val="24"/>
                <w:szCs w:val="24"/>
              </w:rPr>
              <w:t>Total</w:t>
            </w:r>
          </w:p>
        </w:tc>
        <w:tc>
          <w:tcPr>
            <w:tcW w:w="2620" w:type="dxa"/>
            <w:tcBorders>
              <w:top w:val="single" w:sz="4" w:space="0" w:color="70AD47"/>
              <w:left w:val="single" w:sz="8" w:space="0" w:color="70AD47"/>
              <w:bottom w:val="single" w:sz="4" w:space="0" w:color="70AD47"/>
              <w:right w:val="single" w:sz="4" w:space="0" w:color="70AD47"/>
            </w:tcBorders>
            <w:shd w:val="clear" w:color="auto" w:fill="auto"/>
            <w:tcMar>
              <w:top w:w="15" w:type="dxa"/>
              <w:left w:w="263" w:type="dxa"/>
              <w:bottom w:w="0" w:type="dxa"/>
              <w:right w:w="263" w:type="dxa"/>
            </w:tcMar>
            <w:hideMark/>
          </w:tcPr>
          <w:p w14:paraId="68A3052D" w14:textId="58A3EB53" w:rsidR="00AF3C90" w:rsidRPr="00467701" w:rsidRDefault="00AF3C90" w:rsidP="00CD29EF">
            <w:pPr>
              <w:spacing w:line="480" w:lineRule="auto"/>
              <w:jc w:val="center"/>
              <w:rPr>
                <w:sz w:val="24"/>
                <w:szCs w:val="24"/>
              </w:rPr>
            </w:pPr>
            <w:r w:rsidRPr="00467701">
              <w:rPr>
                <w:b/>
                <w:bCs/>
                <w:sz w:val="24"/>
                <w:szCs w:val="24"/>
              </w:rPr>
              <w:t>2.</w:t>
            </w:r>
            <w:r w:rsidR="002C3935">
              <w:rPr>
                <w:b/>
                <w:bCs/>
                <w:sz w:val="24"/>
                <w:szCs w:val="24"/>
              </w:rPr>
              <w:t>830</w:t>
            </w:r>
          </w:p>
        </w:tc>
        <w:tc>
          <w:tcPr>
            <w:tcW w:w="2175" w:type="dxa"/>
            <w:tcBorders>
              <w:top w:val="single" w:sz="4" w:space="0" w:color="70AD47"/>
              <w:left w:val="single" w:sz="8" w:space="0" w:color="70AD47"/>
              <w:bottom w:val="single" w:sz="4" w:space="0" w:color="70AD47"/>
              <w:right w:val="single" w:sz="4" w:space="0" w:color="70AD47"/>
            </w:tcBorders>
          </w:tcPr>
          <w:p w14:paraId="510A7F4A" w14:textId="21E1503A" w:rsidR="00AF3C90" w:rsidRPr="00467701" w:rsidRDefault="00CD29EF" w:rsidP="00CD29EF">
            <w:pPr>
              <w:spacing w:line="480" w:lineRule="auto"/>
              <w:jc w:val="center"/>
              <w:rPr>
                <w:b/>
                <w:bCs/>
                <w:sz w:val="24"/>
                <w:szCs w:val="24"/>
              </w:rPr>
            </w:pPr>
            <w:r>
              <w:rPr>
                <w:b/>
                <w:bCs/>
                <w:sz w:val="24"/>
                <w:szCs w:val="24"/>
              </w:rPr>
              <w:t>2</w:t>
            </w:r>
            <w:r w:rsidR="00506DE1">
              <w:rPr>
                <w:b/>
                <w:bCs/>
                <w:sz w:val="24"/>
                <w:szCs w:val="24"/>
              </w:rPr>
              <w:t>.</w:t>
            </w:r>
            <w:r>
              <w:rPr>
                <w:b/>
                <w:bCs/>
                <w:sz w:val="24"/>
                <w:szCs w:val="24"/>
              </w:rPr>
              <w:t>170</w:t>
            </w:r>
          </w:p>
        </w:tc>
      </w:tr>
    </w:tbl>
    <w:p w14:paraId="3C8683C6" w14:textId="6AFC2F02" w:rsidR="006D0095" w:rsidRDefault="006D0095" w:rsidP="001E1033">
      <w:pPr>
        <w:spacing w:line="276" w:lineRule="auto"/>
        <w:rPr>
          <w:rFonts w:ascii="Times New Roman" w:hAnsi="Times New Roman" w:cs="Times New Roman"/>
          <w:b/>
          <w:sz w:val="24"/>
          <w:szCs w:val="24"/>
          <w:lang w:val="pt-BR"/>
        </w:rPr>
      </w:pPr>
    </w:p>
    <w:p w14:paraId="1A1918DD" w14:textId="44EA2467" w:rsidR="00CC2A79" w:rsidRPr="00226F1A" w:rsidRDefault="00E469A7" w:rsidP="00226F1A">
      <w:pPr>
        <w:spacing w:line="276" w:lineRule="auto"/>
        <w:jc w:val="both"/>
        <w:rPr>
          <w:rFonts w:ascii="Times New Roman" w:hAnsi="Times New Roman" w:cs="Times New Roman"/>
          <w:sz w:val="24"/>
          <w:szCs w:val="24"/>
        </w:rPr>
      </w:pPr>
      <w:r w:rsidRPr="00226F1A">
        <w:rPr>
          <w:rFonts w:ascii="Times New Roman" w:hAnsi="Times New Roman" w:cs="Times New Roman"/>
          <w:sz w:val="24"/>
          <w:szCs w:val="24"/>
        </w:rPr>
        <w:t>Assim sendo, comunicamos</w:t>
      </w:r>
      <w:r w:rsidR="001C23FB">
        <w:rPr>
          <w:rFonts w:ascii="Times New Roman" w:hAnsi="Times New Roman" w:cs="Times New Roman"/>
          <w:sz w:val="24"/>
          <w:szCs w:val="24"/>
        </w:rPr>
        <w:t xml:space="preserve"> </w:t>
      </w:r>
      <w:r w:rsidRPr="00226F1A">
        <w:rPr>
          <w:rFonts w:ascii="Times New Roman" w:hAnsi="Times New Roman" w:cs="Times New Roman"/>
          <w:sz w:val="24"/>
          <w:szCs w:val="24"/>
        </w:rPr>
        <w:t>a Vossa</w:t>
      </w:r>
      <w:r w:rsidR="001C23FB">
        <w:rPr>
          <w:rFonts w:ascii="Times New Roman" w:hAnsi="Times New Roman" w:cs="Times New Roman"/>
          <w:sz w:val="24"/>
          <w:szCs w:val="24"/>
        </w:rPr>
        <w:t xml:space="preserve"> </w:t>
      </w:r>
      <w:r w:rsidR="00506DE1" w:rsidRPr="00226F1A">
        <w:rPr>
          <w:rFonts w:ascii="Times New Roman" w:hAnsi="Times New Roman" w:cs="Times New Roman"/>
          <w:sz w:val="24"/>
          <w:szCs w:val="24"/>
        </w:rPr>
        <w:t>Excelência</w:t>
      </w:r>
      <w:r w:rsidRPr="00226F1A">
        <w:rPr>
          <w:rFonts w:ascii="Times New Roman" w:hAnsi="Times New Roman" w:cs="Times New Roman"/>
          <w:sz w:val="24"/>
          <w:szCs w:val="24"/>
        </w:rPr>
        <w:t xml:space="preserve"> que estamos no processo de </w:t>
      </w:r>
      <w:r w:rsidR="00506DE1" w:rsidRPr="00226F1A">
        <w:rPr>
          <w:rFonts w:ascii="Times New Roman" w:hAnsi="Times New Roman" w:cs="Times New Roman"/>
          <w:sz w:val="24"/>
          <w:szCs w:val="24"/>
        </w:rPr>
        <w:t>expansão</w:t>
      </w:r>
      <w:r w:rsidRPr="00226F1A">
        <w:rPr>
          <w:rFonts w:ascii="Times New Roman" w:hAnsi="Times New Roman" w:cs="Times New Roman"/>
          <w:sz w:val="24"/>
          <w:szCs w:val="24"/>
        </w:rPr>
        <w:t xml:space="preserve"> do Programa família de 2</w:t>
      </w:r>
      <w:r w:rsidR="002C3935">
        <w:rPr>
          <w:rFonts w:ascii="Times New Roman" w:hAnsi="Times New Roman" w:cs="Times New Roman"/>
          <w:sz w:val="24"/>
          <w:szCs w:val="24"/>
        </w:rPr>
        <w:t>830</w:t>
      </w:r>
      <w:r w:rsidRPr="00226F1A">
        <w:rPr>
          <w:rFonts w:ascii="Times New Roman" w:hAnsi="Times New Roman" w:cs="Times New Roman"/>
          <w:sz w:val="24"/>
          <w:szCs w:val="24"/>
        </w:rPr>
        <w:t xml:space="preserve"> para </w:t>
      </w:r>
      <w:r w:rsidR="00CC2A79">
        <w:rPr>
          <w:rFonts w:ascii="Times New Roman" w:hAnsi="Times New Roman" w:cs="Times New Roman"/>
          <w:sz w:val="24"/>
          <w:szCs w:val="24"/>
        </w:rPr>
        <w:t xml:space="preserve">5000 </w:t>
      </w:r>
      <w:r w:rsidRPr="00226F1A">
        <w:rPr>
          <w:rFonts w:ascii="Times New Roman" w:hAnsi="Times New Roman" w:cs="Times New Roman"/>
          <w:sz w:val="24"/>
          <w:szCs w:val="24"/>
        </w:rPr>
        <w:t>beneficiários.</w:t>
      </w:r>
    </w:p>
    <w:p w14:paraId="67673AA2" w14:textId="37432843" w:rsidR="00E469A7" w:rsidRPr="00E469A7" w:rsidRDefault="00E469A7" w:rsidP="00226F1A">
      <w:pPr>
        <w:spacing w:line="276" w:lineRule="auto"/>
        <w:jc w:val="both"/>
        <w:rPr>
          <w:sz w:val="24"/>
          <w:szCs w:val="24"/>
        </w:rPr>
      </w:pPr>
      <w:r w:rsidRPr="00226F1A">
        <w:rPr>
          <w:rFonts w:ascii="Times New Roman" w:hAnsi="Times New Roman" w:cs="Times New Roman"/>
          <w:sz w:val="24"/>
          <w:szCs w:val="24"/>
        </w:rPr>
        <w:t xml:space="preserve">Informamos ainda que </w:t>
      </w:r>
      <w:r w:rsidR="001C23FB">
        <w:rPr>
          <w:rFonts w:ascii="Times New Roman" w:hAnsi="Times New Roman" w:cs="Times New Roman"/>
          <w:sz w:val="24"/>
          <w:szCs w:val="24"/>
        </w:rPr>
        <w:t xml:space="preserve"> </w:t>
      </w:r>
      <w:r w:rsidR="00506DE1" w:rsidRPr="00226F1A">
        <w:rPr>
          <w:rFonts w:ascii="Times New Roman" w:hAnsi="Times New Roman" w:cs="Times New Roman"/>
          <w:sz w:val="24"/>
          <w:szCs w:val="24"/>
        </w:rPr>
        <w:t>a partir</w:t>
      </w:r>
      <w:r w:rsidRPr="00226F1A">
        <w:rPr>
          <w:rFonts w:ascii="Times New Roman" w:hAnsi="Times New Roman" w:cs="Times New Roman"/>
          <w:sz w:val="24"/>
          <w:szCs w:val="24"/>
        </w:rPr>
        <w:t xml:space="preserve"> de segunda-feira dia </w:t>
      </w:r>
      <w:r w:rsidR="001C23FB">
        <w:rPr>
          <w:rFonts w:ascii="Times New Roman" w:hAnsi="Times New Roman" w:cs="Times New Roman"/>
          <w:sz w:val="24"/>
          <w:szCs w:val="24"/>
        </w:rPr>
        <w:t xml:space="preserve">12 de Dezembro do ano corrente, </w:t>
      </w:r>
      <w:r w:rsidRPr="00226F1A">
        <w:rPr>
          <w:rFonts w:ascii="Times New Roman" w:hAnsi="Times New Roman" w:cs="Times New Roman"/>
          <w:sz w:val="24"/>
          <w:szCs w:val="24"/>
        </w:rPr>
        <w:t>começamos a visita domiciliar aos beneficiários do Programa Família em todos os distritos da ilha de São Tomé</w:t>
      </w:r>
      <w:r w:rsidR="002C3935">
        <w:rPr>
          <w:rFonts w:ascii="Times New Roman" w:hAnsi="Times New Roman" w:cs="Times New Roman"/>
          <w:sz w:val="24"/>
          <w:szCs w:val="24"/>
        </w:rPr>
        <w:t xml:space="preserve"> e Região Autónoma do Príncipe</w:t>
      </w:r>
      <w:r w:rsidRPr="00226F1A">
        <w:rPr>
          <w:rFonts w:ascii="Times New Roman" w:hAnsi="Times New Roman" w:cs="Times New Roman"/>
          <w:sz w:val="24"/>
          <w:szCs w:val="24"/>
        </w:rPr>
        <w:t>, sendo:</w:t>
      </w:r>
      <w:r w:rsidRPr="00E469A7">
        <w:rPr>
          <w:sz w:val="24"/>
          <w:szCs w:val="24"/>
        </w:rPr>
        <w:t xml:space="preserve"> </w:t>
      </w:r>
    </w:p>
    <w:p w14:paraId="669E441E" w14:textId="22CB5314" w:rsidR="00932318" w:rsidRPr="00A42A44" w:rsidRDefault="00932318" w:rsidP="00932318">
      <w:pPr>
        <w:spacing w:line="276" w:lineRule="auto"/>
        <w:jc w:val="both"/>
        <w:rPr>
          <w:rFonts w:ascii="Times New Roman" w:hAnsi="Times New Roman" w:cs="Times New Roman"/>
          <w:b/>
          <w:sz w:val="24"/>
          <w:szCs w:val="24"/>
          <w:u w:val="single"/>
        </w:rPr>
      </w:pPr>
      <w:r w:rsidRPr="00A42A44">
        <w:rPr>
          <w:rFonts w:ascii="Times New Roman" w:hAnsi="Times New Roman" w:cs="Times New Roman"/>
          <w:b/>
          <w:bCs/>
          <w:sz w:val="24"/>
          <w:szCs w:val="24"/>
          <w:u w:val="single"/>
        </w:rPr>
        <w:t>NOTAS</w:t>
      </w:r>
    </w:p>
    <w:p w14:paraId="60A8185A" w14:textId="266C5E2B" w:rsidR="00932318" w:rsidRPr="001C53E2" w:rsidRDefault="00932318" w:rsidP="00932318">
      <w:pPr>
        <w:spacing w:line="276" w:lineRule="auto"/>
        <w:jc w:val="both"/>
        <w:rPr>
          <w:rFonts w:ascii="Times New Roman" w:hAnsi="Times New Roman" w:cs="Times New Roman"/>
          <w:b/>
          <w:bCs/>
          <w:sz w:val="24"/>
          <w:szCs w:val="24"/>
        </w:rPr>
      </w:pPr>
      <w:r w:rsidRPr="001C53E2">
        <w:rPr>
          <w:rFonts w:ascii="Times New Roman" w:hAnsi="Times New Roman" w:cs="Times New Roman"/>
          <w:b/>
          <w:bCs/>
          <w:sz w:val="24"/>
          <w:szCs w:val="24"/>
        </w:rPr>
        <w:t>Documentos necessários:</w:t>
      </w:r>
    </w:p>
    <w:p w14:paraId="2BBB0C4A" w14:textId="3A250601" w:rsidR="00932318" w:rsidRPr="001C53E2" w:rsidRDefault="00932318" w:rsidP="00932318">
      <w:pPr>
        <w:spacing w:line="276" w:lineRule="auto"/>
        <w:jc w:val="both"/>
        <w:rPr>
          <w:rFonts w:ascii="Times New Roman" w:hAnsi="Times New Roman" w:cs="Times New Roman"/>
          <w:sz w:val="24"/>
          <w:szCs w:val="24"/>
        </w:rPr>
      </w:pPr>
      <w:r w:rsidRPr="001C53E2">
        <w:rPr>
          <w:rFonts w:ascii="Times New Roman" w:hAnsi="Times New Roman" w:cs="Times New Roman"/>
          <w:sz w:val="24"/>
          <w:szCs w:val="24"/>
        </w:rPr>
        <w:t>Para o registo completo no P</w:t>
      </w:r>
      <w:r>
        <w:rPr>
          <w:rFonts w:ascii="Times New Roman" w:hAnsi="Times New Roman" w:cs="Times New Roman"/>
          <w:sz w:val="24"/>
          <w:szCs w:val="24"/>
        </w:rPr>
        <w:t>rograma Família</w:t>
      </w:r>
      <w:r w:rsidRPr="001C53E2">
        <w:rPr>
          <w:rFonts w:ascii="Times New Roman" w:hAnsi="Times New Roman" w:cs="Times New Roman"/>
          <w:sz w:val="24"/>
          <w:szCs w:val="24"/>
        </w:rPr>
        <w:t xml:space="preserve">, o beneficiário deverá apresentar obrigatoriamente um dos documentos seguintes: </w:t>
      </w:r>
    </w:p>
    <w:p w14:paraId="41D33352" w14:textId="77777777" w:rsidR="00932318" w:rsidRPr="001C53E2" w:rsidRDefault="00932318" w:rsidP="00932318">
      <w:pPr>
        <w:pStyle w:val="Prrafodelista"/>
        <w:numPr>
          <w:ilvl w:val="0"/>
          <w:numId w:val="2"/>
        </w:numPr>
        <w:spacing w:line="276" w:lineRule="auto"/>
        <w:jc w:val="both"/>
        <w:rPr>
          <w:rFonts w:ascii="Times New Roman" w:hAnsi="Times New Roman" w:cs="Times New Roman"/>
          <w:lang w:val="pt-PT"/>
        </w:rPr>
      </w:pPr>
      <w:r w:rsidRPr="001C53E2">
        <w:rPr>
          <w:rFonts w:ascii="Times New Roman" w:hAnsi="Times New Roman" w:cs="Times New Roman"/>
          <w:b/>
          <w:bCs/>
          <w:lang w:val="pt-PT"/>
        </w:rPr>
        <w:t>Bilhete nacional de identidade válido</w:t>
      </w:r>
      <w:r w:rsidRPr="001C53E2">
        <w:rPr>
          <w:rFonts w:ascii="Times New Roman" w:hAnsi="Times New Roman" w:cs="Times New Roman"/>
          <w:lang w:val="pt-PT"/>
        </w:rPr>
        <w:t xml:space="preserve">; </w:t>
      </w:r>
    </w:p>
    <w:p w14:paraId="5E64B2B8" w14:textId="77777777" w:rsidR="00932318" w:rsidRPr="001C53E2" w:rsidRDefault="00932318" w:rsidP="00932318">
      <w:pPr>
        <w:pStyle w:val="Prrafodelista"/>
        <w:numPr>
          <w:ilvl w:val="0"/>
          <w:numId w:val="2"/>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Cédula Pessoal; </w:t>
      </w:r>
    </w:p>
    <w:p w14:paraId="58292631" w14:textId="77777777" w:rsidR="00932318" w:rsidRPr="001C53E2" w:rsidRDefault="00932318" w:rsidP="00932318">
      <w:pPr>
        <w:pStyle w:val="Prrafodelista"/>
        <w:numPr>
          <w:ilvl w:val="0"/>
          <w:numId w:val="2"/>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Cópia de um assento de nascimento; </w:t>
      </w:r>
    </w:p>
    <w:p w14:paraId="3DAB0E7A" w14:textId="77777777" w:rsidR="00932318" w:rsidRPr="001C53E2" w:rsidRDefault="00932318" w:rsidP="00932318">
      <w:pPr>
        <w:pStyle w:val="Prrafodelista"/>
        <w:numPr>
          <w:ilvl w:val="0"/>
          <w:numId w:val="2"/>
        </w:numPr>
        <w:spacing w:line="276" w:lineRule="auto"/>
        <w:jc w:val="both"/>
        <w:rPr>
          <w:rFonts w:ascii="Times New Roman" w:hAnsi="Times New Roman" w:cs="Times New Roman"/>
          <w:lang w:val="pt-PT"/>
        </w:rPr>
      </w:pPr>
      <w:r w:rsidRPr="001C53E2">
        <w:rPr>
          <w:rFonts w:ascii="Times New Roman" w:hAnsi="Times New Roman" w:cs="Times New Roman"/>
          <w:lang w:val="pt-PT"/>
        </w:rPr>
        <w:t xml:space="preserve">Cartão de eleitor válido. </w:t>
      </w:r>
    </w:p>
    <w:p w14:paraId="74CA2F9C" w14:textId="477B37EB" w:rsidR="00932318" w:rsidRPr="00226F1A" w:rsidRDefault="00932318" w:rsidP="00B01B7F">
      <w:pPr>
        <w:pStyle w:val="Prrafodelista"/>
        <w:numPr>
          <w:ilvl w:val="0"/>
          <w:numId w:val="2"/>
        </w:numPr>
        <w:spacing w:line="276" w:lineRule="auto"/>
        <w:jc w:val="both"/>
        <w:rPr>
          <w:rFonts w:ascii="Times New Roman" w:hAnsi="Times New Roman" w:cs="Times New Roman"/>
          <w:b/>
          <w:lang w:val="pt-PT"/>
        </w:rPr>
      </w:pPr>
      <w:r w:rsidRPr="00932318">
        <w:rPr>
          <w:rFonts w:ascii="Times New Roman" w:hAnsi="Times New Roman" w:cs="Times New Roman"/>
          <w:lang w:val="pt-PT"/>
        </w:rPr>
        <w:t>Outro documento de identificação, preferencialmente, com a sua fotografia atualizada.</w:t>
      </w:r>
    </w:p>
    <w:p w14:paraId="244B5B33" w14:textId="77777777" w:rsidR="00226F1A" w:rsidRDefault="00226F1A" w:rsidP="00226F1A">
      <w:pPr>
        <w:spacing w:line="276" w:lineRule="auto"/>
        <w:jc w:val="both"/>
        <w:rPr>
          <w:rFonts w:ascii="Times New Roman" w:hAnsi="Times New Roman" w:cs="Times New Roman"/>
          <w:b/>
        </w:rPr>
      </w:pPr>
    </w:p>
    <w:p w14:paraId="0F515CB8" w14:textId="33A1D040" w:rsidR="00226F1A" w:rsidRPr="00226F1A" w:rsidRDefault="00226F1A" w:rsidP="00226F1A">
      <w:pPr>
        <w:spacing w:line="276" w:lineRule="auto"/>
        <w:jc w:val="both"/>
        <w:rPr>
          <w:rFonts w:ascii="Times New Roman" w:hAnsi="Times New Roman" w:cs="Times New Roman"/>
          <w:sz w:val="24"/>
          <w:szCs w:val="24"/>
        </w:rPr>
      </w:pPr>
      <w:r w:rsidRPr="00226F1A">
        <w:rPr>
          <w:rFonts w:ascii="Times New Roman" w:hAnsi="Times New Roman" w:cs="Times New Roman"/>
          <w:sz w:val="24"/>
          <w:szCs w:val="24"/>
        </w:rPr>
        <w:t xml:space="preserve">                                                                                       S. Tomé, </w:t>
      </w:r>
      <w:r w:rsidR="001C23FB">
        <w:rPr>
          <w:rFonts w:ascii="Times New Roman" w:hAnsi="Times New Roman" w:cs="Times New Roman"/>
          <w:sz w:val="24"/>
          <w:szCs w:val="24"/>
        </w:rPr>
        <w:t>11</w:t>
      </w:r>
      <w:r w:rsidR="00CC2A79">
        <w:rPr>
          <w:rFonts w:ascii="Times New Roman" w:hAnsi="Times New Roman" w:cs="Times New Roman"/>
          <w:sz w:val="24"/>
          <w:szCs w:val="24"/>
        </w:rPr>
        <w:t xml:space="preserve"> </w:t>
      </w:r>
      <w:r w:rsidRPr="00226F1A">
        <w:rPr>
          <w:rFonts w:ascii="Times New Roman" w:hAnsi="Times New Roman" w:cs="Times New Roman"/>
          <w:sz w:val="24"/>
          <w:szCs w:val="24"/>
        </w:rPr>
        <w:t xml:space="preserve">de </w:t>
      </w:r>
      <w:r w:rsidR="00F56D9E">
        <w:rPr>
          <w:rFonts w:ascii="Times New Roman" w:hAnsi="Times New Roman" w:cs="Times New Roman"/>
          <w:sz w:val="24"/>
          <w:szCs w:val="24"/>
        </w:rPr>
        <w:t>Dezembro</w:t>
      </w:r>
      <w:r w:rsidRPr="00226F1A">
        <w:rPr>
          <w:rFonts w:ascii="Times New Roman" w:hAnsi="Times New Roman" w:cs="Times New Roman"/>
          <w:sz w:val="24"/>
          <w:szCs w:val="24"/>
        </w:rPr>
        <w:t xml:space="preserve"> de 2023                                            </w:t>
      </w:r>
    </w:p>
    <w:p w14:paraId="24C59D72" w14:textId="3F5EC9FF" w:rsidR="00226F1A" w:rsidRDefault="00226F1A" w:rsidP="00226F1A">
      <w:pPr>
        <w:spacing w:line="276" w:lineRule="auto"/>
        <w:jc w:val="both"/>
        <w:rPr>
          <w:rFonts w:ascii="Times New Roman" w:hAnsi="Times New Roman" w:cs="Times New Roman"/>
          <w:b/>
        </w:rPr>
      </w:pPr>
    </w:p>
    <w:p w14:paraId="7E2AE4B0" w14:textId="77777777" w:rsidR="0001703F" w:rsidRPr="0001703F" w:rsidRDefault="0001703F" w:rsidP="0001703F">
      <w:pPr>
        <w:rPr>
          <w:rFonts w:ascii="Times New Roman" w:hAnsi="Times New Roman" w:cs="Times New Roman"/>
        </w:rPr>
      </w:pPr>
    </w:p>
    <w:p w14:paraId="272554E1" w14:textId="77777777" w:rsidR="0001703F" w:rsidRPr="0001703F" w:rsidRDefault="0001703F" w:rsidP="0001703F">
      <w:pPr>
        <w:rPr>
          <w:rFonts w:ascii="Times New Roman" w:hAnsi="Times New Roman" w:cs="Times New Roman"/>
        </w:rPr>
      </w:pPr>
    </w:p>
    <w:p w14:paraId="57773385" w14:textId="77777777" w:rsidR="0001703F" w:rsidRPr="0001703F" w:rsidRDefault="0001703F" w:rsidP="0001703F">
      <w:pPr>
        <w:rPr>
          <w:rFonts w:ascii="Times New Roman" w:hAnsi="Times New Roman" w:cs="Times New Roman"/>
        </w:rPr>
      </w:pPr>
    </w:p>
    <w:p w14:paraId="10538767" w14:textId="77777777" w:rsidR="0001703F" w:rsidRPr="0001703F" w:rsidRDefault="0001703F" w:rsidP="0001703F">
      <w:pPr>
        <w:rPr>
          <w:rFonts w:ascii="Times New Roman" w:hAnsi="Times New Roman" w:cs="Times New Roman"/>
        </w:rPr>
      </w:pPr>
    </w:p>
    <w:p w14:paraId="561562FA" w14:textId="77777777" w:rsidR="0001703F" w:rsidRPr="0001703F" w:rsidRDefault="0001703F" w:rsidP="0001703F">
      <w:pPr>
        <w:rPr>
          <w:rFonts w:ascii="Times New Roman" w:hAnsi="Times New Roman" w:cs="Times New Roman"/>
        </w:rPr>
      </w:pPr>
    </w:p>
    <w:p w14:paraId="71DBADCA" w14:textId="77777777" w:rsidR="0001703F" w:rsidRPr="0001703F" w:rsidRDefault="0001703F" w:rsidP="0001703F">
      <w:pPr>
        <w:rPr>
          <w:rFonts w:ascii="Times New Roman" w:hAnsi="Times New Roman" w:cs="Times New Roman"/>
        </w:rPr>
      </w:pPr>
    </w:p>
    <w:p w14:paraId="7C64C52D" w14:textId="77777777" w:rsidR="002822B4" w:rsidRPr="0001703F" w:rsidRDefault="002822B4" w:rsidP="003C09D4">
      <w:pPr>
        <w:rPr>
          <w:rFonts w:ascii="Times New Roman" w:hAnsi="Times New Roman" w:cs="Times New Roman"/>
        </w:rPr>
      </w:pPr>
    </w:p>
    <w:sectPr w:rsidR="002822B4" w:rsidRPr="0001703F" w:rsidSect="0012529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D2BC" w14:textId="77777777" w:rsidR="00E77919" w:rsidRDefault="00E77919" w:rsidP="001D163E">
      <w:pPr>
        <w:spacing w:after="0" w:line="240" w:lineRule="auto"/>
      </w:pPr>
      <w:r>
        <w:separator/>
      </w:r>
    </w:p>
  </w:endnote>
  <w:endnote w:type="continuationSeparator" w:id="0">
    <w:p w14:paraId="2AEC9578" w14:textId="77777777" w:rsidR="00E77919" w:rsidRDefault="00E77919" w:rsidP="001D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5246" w14:textId="77777777" w:rsidR="00E77919" w:rsidRDefault="00E77919" w:rsidP="001D163E">
      <w:pPr>
        <w:spacing w:after="0" w:line="240" w:lineRule="auto"/>
      </w:pPr>
      <w:r>
        <w:separator/>
      </w:r>
    </w:p>
  </w:footnote>
  <w:footnote w:type="continuationSeparator" w:id="0">
    <w:p w14:paraId="4AB4694A" w14:textId="77777777" w:rsidR="00E77919" w:rsidRDefault="00E77919" w:rsidP="001D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5955" w14:textId="77777777" w:rsidR="00B01B7F" w:rsidRDefault="00000000" w:rsidP="004D4D5D">
    <w:pPr>
      <w:jc w:val="center"/>
      <w:rPr>
        <w:rFonts w:ascii="Times New Roman" w:hAnsi="Times New Roman" w:cs="Times New Roman"/>
        <w:sz w:val="24"/>
        <w:szCs w:val="24"/>
      </w:rPr>
    </w:pPr>
    <w:r>
      <w:object w:dxaOrig="1440" w:dyaOrig="1440" w14:anchorId="7798B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5.15pt;margin-top:-11.15pt;width:34.65pt;height:29.3pt;z-index:251658240;visibility:visible;mso-wrap-style:tight;mso-wrap-edited:f">
          <v:imagedata r:id="rId1" o:title="" cropright="2875f"/>
        </v:shape>
        <o:OLEObject Type="Embed" ProgID="Word.Picture.8" ShapeID="_x0000_s1025" DrawAspect="Content" ObjectID="_1764065804" r:id="rId2"/>
      </w:object>
    </w:r>
    <w:r w:rsidR="00B01B7F">
      <w:rPr>
        <w:rFonts w:ascii="Times New Roman" w:hAnsi="Times New Roman" w:cs="Times New Roman"/>
        <w:b/>
        <w:bCs/>
        <w:sz w:val="24"/>
        <w:szCs w:val="24"/>
      </w:rPr>
      <w:t>REPÚBLICA DEMOCRÁTICA                DE SÃO TOMÉ E PRÍNCIPE</w:t>
    </w:r>
  </w:p>
  <w:p w14:paraId="2943E161" w14:textId="77777777" w:rsidR="00B01B7F" w:rsidRDefault="00B01B7F" w:rsidP="004D4D5D">
    <w:pPr>
      <w:jc w:val="center"/>
      <w:rPr>
        <w:rFonts w:ascii="Times New Roman" w:hAnsi="Times New Roman" w:cs="Times New Roman"/>
        <w:sz w:val="24"/>
        <w:szCs w:val="24"/>
      </w:rPr>
    </w:pPr>
    <w:r>
      <w:rPr>
        <w:rFonts w:ascii="Times New Roman" w:hAnsi="Times New Roman" w:cs="Times New Roman"/>
        <w:b/>
        <w:bCs/>
        <w:sz w:val="24"/>
        <w:szCs w:val="24"/>
      </w:rPr>
      <w:t>(Unidade - Disciplina - Trabalho)</w:t>
    </w:r>
  </w:p>
  <w:p w14:paraId="2C2A155D" w14:textId="77777777" w:rsidR="00B01B7F" w:rsidRDefault="00B01B7F" w:rsidP="004D4D5D">
    <w:pPr>
      <w:jc w:val="center"/>
      <w:rPr>
        <w:rFonts w:ascii="Times New Roman" w:hAnsi="Times New Roman" w:cs="Times New Roman"/>
        <w:sz w:val="24"/>
        <w:szCs w:val="24"/>
      </w:rPr>
    </w:pPr>
    <w:r>
      <w:rPr>
        <w:rFonts w:ascii="Times New Roman" w:hAnsi="Times New Roman" w:cs="Times New Roman"/>
        <w:b/>
        <w:bCs/>
        <w:sz w:val="24"/>
        <w:szCs w:val="24"/>
      </w:rPr>
      <w:t>MINISTÉRIO DOS DIREITOS DA MULHER</w:t>
    </w:r>
  </w:p>
  <w:p w14:paraId="6582636E" w14:textId="77777777" w:rsidR="00B01B7F" w:rsidRDefault="00B01B7F" w:rsidP="004D4D5D">
    <w:pPr>
      <w:jc w:val="center"/>
      <w:rPr>
        <w:rFonts w:ascii="Times New Roman" w:hAnsi="Times New Roman" w:cs="Times New Roman"/>
        <w:b/>
        <w:bCs/>
        <w:sz w:val="24"/>
        <w:szCs w:val="24"/>
      </w:rPr>
    </w:pPr>
    <w:r>
      <w:rPr>
        <w:rFonts w:ascii="Times New Roman" w:hAnsi="Times New Roman" w:cs="Times New Roman"/>
        <w:b/>
        <w:bCs/>
        <w:sz w:val="24"/>
        <w:szCs w:val="24"/>
      </w:rPr>
      <w:t>Direção de Proteção Social Solidariedade e Família</w:t>
    </w:r>
  </w:p>
  <w:p w14:paraId="47771BBE" w14:textId="77777777" w:rsidR="00B01B7F" w:rsidRDefault="00B01B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C2"/>
    <w:multiLevelType w:val="hybridMultilevel"/>
    <w:tmpl w:val="A2A06B7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60E75CC"/>
    <w:multiLevelType w:val="hybridMultilevel"/>
    <w:tmpl w:val="C8C24A1C"/>
    <w:lvl w:ilvl="0" w:tplc="0816000D">
      <w:start w:val="1"/>
      <w:numFmt w:val="bullet"/>
      <w:lvlText w:val=""/>
      <w:lvlJc w:val="left"/>
      <w:pPr>
        <w:ind w:left="1505" w:hanging="360"/>
      </w:pPr>
      <w:rPr>
        <w:rFonts w:ascii="Wingdings" w:hAnsi="Wingdings" w:hint="default"/>
      </w:rPr>
    </w:lvl>
    <w:lvl w:ilvl="1" w:tplc="08160003">
      <w:start w:val="1"/>
      <w:numFmt w:val="bullet"/>
      <w:lvlText w:val="o"/>
      <w:lvlJc w:val="left"/>
      <w:pPr>
        <w:ind w:left="2225" w:hanging="360"/>
      </w:pPr>
      <w:rPr>
        <w:rFonts w:ascii="Courier New" w:hAnsi="Courier New" w:cs="Courier New" w:hint="default"/>
      </w:rPr>
    </w:lvl>
    <w:lvl w:ilvl="2" w:tplc="08160005">
      <w:start w:val="1"/>
      <w:numFmt w:val="bullet"/>
      <w:lvlText w:val=""/>
      <w:lvlJc w:val="left"/>
      <w:pPr>
        <w:ind w:left="2945" w:hanging="360"/>
      </w:pPr>
      <w:rPr>
        <w:rFonts w:ascii="Wingdings" w:hAnsi="Wingdings" w:hint="default"/>
      </w:rPr>
    </w:lvl>
    <w:lvl w:ilvl="3" w:tplc="08160001">
      <w:start w:val="1"/>
      <w:numFmt w:val="bullet"/>
      <w:lvlText w:val=""/>
      <w:lvlJc w:val="left"/>
      <w:pPr>
        <w:ind w:left="3665" w:hanging="360"/>
      </w:pPr>
      <w:rPr>
        <w:rFonts w:ascii="Symbol" w:hAnsi="Symbol" w:hint="default"/>
      </w:rPr>
    </w:lvl>
    <w:lvl w:ilvl="4" w:tplc="08160003">
      <w:start w:val="1"/>
      <w:numFmt w:val="bullet"/>
      <w:lvlText w:val="o"/>
      <w:lvlJc w:val="left"/>
      <w:pPr>
        <w:ind w:left="4385" w:hanging="360"/>
      </w:pPr>
      <w:rPr>
        <w:rFonts w:ascii="Courier New" w:hAnsi="Courier New" w:cs="Courier New" w:hint="default"/>
      </w:rPr>
    </w:lvl>
    <w:lvl w:ilvl="5" w:tplc="08160005">
      <w:start w:val="1"/>
      <w:numFmt w:val="bullet"/>
      <w:lvlText w:val=""/>
      <w:lvlJc w:val="left"/>
      <w:pPr>
        <w:ind w:left="5105" w:hanging="360"/>
      </w:pPr>
      <w:rPr>
        <w:rFonts w:ascii="Wingdings" w:hAnsi="Wingdings" w:hint="default"/>
      </w:rPr>
    </w:lvl>
    <w:lvl w:ilvl="6" w:tplc="08160001">
      <w:start w:val="1"/>
      <w:numFmt w:val="bullet"/>
      <w:lvlText w:val=""/>
      <w:lvlJc w:val="left"/>
      <w:pPr>
        <w:ind w:left="5825" w:hanging="360"/>
      </w:pPr>
      <w:rPr>
        <w:rFonts w:ascii="Symbol" w:hAnsi="Symbol" w:hint="default"/>
      </w:rPr>
    </w:lvl>
    <w:lvl w:ilvl="7" w:tplc="08160003">
      <w:start w:val="1"/>
      <w:numFmt w:val="bullet"/>
      <w:lvlText w:val="o"/>
      <w:lvlJc w:val="left"/>
      <w:pPr>
        <w:ind w:left="6545" w:hanging="360"/>
      </w:pPr>
      <w:rPr>
        <w:rFonts w:ascii="Courier New" w:hAnsi="Courier New" w:cs="Courier New" w:hint="default"/>
      </w:rPr>
    </w:lvl>
    <w:lvl w:ilvl="8" w:tplc="08160005">
      <w:start w:val="1"/>
      <w:numFmt w:val="bullet"/>
      <w:lvlText w:val=""/>
      <w:lvlJc w:val="left"/>
      <w:pPr>
        <w:ind w:left="7265" w:hanging="360"/>
      </w:pPr>
      <w:rPr>
        <w:rFonts w:ascii="Wingdings" w:hAnsi="Wingdings" w:hint="default"/>
      </w:rPr>
    </w:lvl>
  </w:abstractNum>
  <w:abstractNum w:abstractNumId="2" w15:restartNumberingAfterBreak="0">
    <w:nsid w:val="1CA35AA0"/>
    <w:multiLevelType w:val="hybridMultilevel"/>
    <w:tmpl w:val="DDD84AE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CE12507"/>
    <w:multiLevelType w:val="hybridMultilevel"/>
    <w:tmpl w:val="AF3AC35A"/>
    <w:lvl w:ilvl="0" w:tplc="0816000D">
      <w:start w:val="1"/>
      <w:numFmt w:val="bullet"/>
      <w:lvlText w:val=""/>
      <w:lvlJc w:val="left"/>
      <w:pPr>
        <w:ind w:left="1152" w:hanging="360"/>
      </w:pPr>
      <w:rPr>
        <w:rFonts w:ascii="Wingdings" w:hAnsi="Wingdings" w:hint="default"/>
      </w:rPr>
    </w:lvl>
    <w:lvl w:ilvl="1" w:tplc="08160003">
      <w:start w:val="1"/>
      <w:numFmt w:val="bullet"/>
      <w:lvlText w:val="o"/>
      <w:lvlJc w:val="left"/>
      <w:pPr>
        <w:ind w:left="1872" w:hanging="360"/>
      </w:pPr>
      <w:rPr>
        <w:rFonts w:ascii="Courier New" w:hAnsi="Courier New" w:cs="Courier New" w:hint="default"/>
      </w:rPr>
    </w:lvl>
    <w:lvl w:ilvl="2" w:tplc="08160005">
      <w:start w:val="1"/>
      <w:numFmt w:val="bullet"/>
      <w:lvlText w:val=""/>
      <w:lvlJc w:val="left"/>
      <w:pPr>
        <w:ind w:left="2592" w:hanging="360"/>
      </w:pPr>
      <w:rPr>
        <w:rFonts w:ascii="Wingdings" w:hAnsi="Wingdings" w:hint="default"/>
      </w:rPr>
    </w:lvl>
    <w:lvl w:ilvl="3" w:tplc="08160001">
      <w:start w:val="1"/>
      <w:numFmt w:val="bullet"/>
      <w:lvlText w:val=""/>
      <w:lvlJc w:val="left"/>
      <w:pPr>
        <w:ind w:left="3312" w:hanging="360"/>
      </w:pPr>
      <w:rPr>
        <w:rFonts w:ascii="Symbol" w:hAnsi="Symbol" w:hint="default"/>
      </w:rPr>
    </w:lvl>
    <w:lvl w:ilvl="4" w:tplc="08160003">
      <w:start w:val="1"/>
      <w:numFmt w:val="bullet"/>
      <w:lvlText w:val="o"/>
      <w:lvlJc w:val="left"/>
      <w:pPr>
        <w:ind w:left="4032" w:hanging="360"/>
      </w:pPr>
      <w:rPr>
        <w:rFonts w:ascii="Courier New" w:hAnsi="Courier New" w:cs="Courier New" w:hint="default"/>
      </w:rPr>
    </w:lvl>
    <w:lvl w:ilvl="5" w:tplc="08160005">
      <w:start w:val="1"/>
      <w:numFmt w:val="bullet"/>
      <w:lvlText w:val=""/>
      <w:lvlJc w:val="left"/>
      <w:pPr>
        <w:ind w:left="4752" w:hanging="360"/>
      </w:pPr>
      <w:rPr>
        <w:rFonts w:ascii="Wingdings" w:hAnsi="Wingdings" w:hint="default"/>
      </w:rPr>
    </w:lvl>
    <w:lvl w:ilvl="6" w:tplc="08160001">
      <w:start w:val="1"/>
      <w:numFmt w:val="bullet"/>
      <w:lvlText w:val=""/>
      <w:lvlJc w:val="left"/>
      <w:pPr>
        <w:ind w:left="5472" w:hanging="360"/>
      </w:pPr>
      <w:rPr>
        <w:rFonts w:ascii="Symbol" w:hAnsi="Symbol" w:hint="default"/>
      </w:rPr>
    </w:lvl>
    <w:lvl w:ilvl="7" w:tplc="08160003">
      <w:start w:val="1"/>
      <w:numFmt w:val="bullet"/>
      <w:lvlText w:val="o"/>
      <w:lvlJc w:val="left"/>
      <w:pPr>
        <w:ind w:left="6192" w:hanging="360"/>
      </w:pPr>
      <w:rPr>
        <w:rFonts w:ascii="Courier New" w:hAnsi="Courier New" w:cs="Courier New" w:hint="default"/>
      </w:rPr>
    </w:lvl>
    <w:lvl w:ilvl="8" w:tplc="08160005">
      <w:start w:val="1"/>
      <w:numFmt w:val="bullet"/>
      <w:lvlText w:val=""/>
      <w:lvlJc w:val="left"/>
      <w:pPr>
        <w:ind w:left="6912" w:hanging="360"/>
      </w:pPr>
      <w:rPr>
        <w:rFonts w:ascii="Wingdings" w:hAnsi="Wingdings" w:hint="default"/>
      </w:rPr>
    </w:lvl>
  </w:abstractNum>
  <w:abstractNum w:abstractNumId="4" w15:restartNumberingAfterBreak="0">
    <w:nsid w:val="28A74A29"/>
    <w:multiLevelType w:val="hybridMultilevel"/>
    <w:tmpl w:val="A386C0B6"/>
    <w:lvl w:ilvl="0" w:tplc="0816000D">
      <w:start w:val="1"/>
      <w:numFmt w:val="bullet"/>
      <w:lvlText w:val=""/>
      <w:lvlJc w:val="left"/>
      <w:pPr>
        <w:ind w:left="840" w:hanging="360"/>
      </w:pPr>
      <w:rPr>
        <w:rFonts w:ascii="Wingdings" w:hAnsi="Wingdings" w:hint="default"/>
      </w:rPr>
    </w:lvl>
    <w:lvl w:ilvl="1" w:tplc="08160003">
      <w:start w:val="1"/>
      <w:numFmt w:val="bullet"/>
      <w:lvlText w:val="o"/>
      <w:lvlJc w:val="left"/>
      <w:pPr>
        <w:ind w:left="1560" w:hanging="360"/>
      </w:pPr>
      <w:rPr>
        <w:rFonts w:ascii="Courier New" w:hAnsi="Courier New" w:cs="Courier New" w:hint="default"/>
      </w:rPr>
    </w:lvl>
    <w:lvl w:ilvl="2" w:tplc="08160005">
      <w:start w:val="1"/>
      <w:numFmt w:val="bullet"/>
      <w:lvlText w:val=""/>
      <w:lvlJc w:val="left"/>
      <w:pPr>
        <w:ind w:left="2280" w:hanging="360"/>
      </w:pPr>
      <w:rPr>
        <w:rFonts w:ascii="Wingdings" w:hAnsi="Wingdings" w:hint="default"/>
      </w:rPr>
    </w:lvl>
    <w:lvl w:ilvl="3" w:tplc="08160001">
      <w:start w:val="1"/>
      <w:numFmt w:val="bullet"/>
      <w:lvlText w:val=""/>
      <w:lvlJc w:val="left"/>
      <w:pPr>
        <w:ind w:left="3000" w:hanging="360"/>
      </w:pPr>
      <w:rPr>
        <w:rFonts w:ascii="Symbol" w:hAnsi="Symbol" w:hint="default"/>
      </w:rPr>
    </w:lvl>
    <w:lvl w:ilvl="4" w:tplc="08160003">
      <w:start w:val="1"/>
      <w:numFmt w:val="bullet"/>
      <w:lvlText w:val="o"/>
      <w:lvlJc w:val="left"/>
      <w:pPr>
        <w:ind w:left="3720" w:hanging="360"/>
      </w:pPr>
      <w:rPr>
        <w:rFonts w:ascii="Courier New" w:hAnsi="Courier New" w:cs="Courier New" w:hint="default"/>
      </w:rPr>
    </w:lvl>
    <w:lvl w:ilvl="5" w:tplc="08160005">
      <w:start w:val="1"/>
      <w:numFmt w:val="bullet"/>
      <w:lvlText w:val=""/>
      <w:lvlJc w:val="left"/>
      <w:pPr>
        <w:ind w:left="4440" w:hanging="360"/>
      </w:pPr>
      <w:rPr>
        <w:rFonts w:ascii="Wingdings" w:hAnsi="Wingdings" w:hint="default"/>
      </w:rPr>
    </w:lvl>
    <w:lvl w:ilvl="6" w:tplc="08160001">
      <w:start w:val="1"/>
      <w:numFmt w:val="bullet"/>
      <w:lvlText w:val=""/>
      <w:lvlJc w:val="left"/>
      <w:pPr>
        <w:ind w:left="5160" w:hanging="360"/>
      </w:pPr>
      <w:rPr>
        <w:rFonts w:ascii="Symbol" w:hAnsi="Symbol" w:hint="default"/>
      </w:rPr>
    </w:lvl>
    <w:lvl w:ilvl="7" w:tplc="08160003">
      <w:start w:val="1"/>
      <w:numFmt w:val="bullet"/>
      <w:lvlText w:val="o"/>
      <w:lvlJc w:val="left"/>
      <w:pPr>
        <w:ind w:left="5880" w:hanging="360"/>
      </w:pPr>
      <w:rPr>
        <w:rFonts w:ascii="Courier New" w:hAnsi="Courier New" w:cs="Courier New" w:hint="default"/>
      </w:rPr>
    </w:lvl>
    <w:lvl w:ilvl="8" w:tplc="08160005">
      <w:start w:val="1"/>
      <w:numFmt w:val="bullet"/>
      <w:lvlText w:val=""/>
      <w:lvlJc w:val="left"/>
      <w:pPr>
        <w:ind w:left="6600" w:hanging="360"/>
      </w:pPr>
      <w:rPr>
        <w:rFonts w:ascii="Wingdings" w:hAnsi="Wingdings" w:hint="default"/>
      </w:rPr>
    </w:lvl>
  </w:abstractNum>
  <w:abstractNum w:abstractNumId="5" w15:restartNumberingAfterBreak="0">
    <w:nsid w:val="2C1B5398"/>
    <w:multiLevelType w:val="hybridMultilevel"/>
    <w:tmpl w:val="0CC8B686"/>
    <w:lvl w:ilvl="0" w:tplc="C65C5F36">
      <w:start w:val="1"/>
      <w:numFmt w:val="decimal"/>
      <w:lvlText w:val="%1-"/>
      <w:lvlJc w:val="left"/>
      <w:pPr>
        <w:ind w:left="785" w:hanging="360"/>
      </w:pPr>
      <w:rPr>
        <w:b/>
        <w:color w:val="000000" w:themeColor="text1"/>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6" w15:restartNumberingAfterBreak="0">
    <w:nsid w:val="37B2649C"/>
    <w:multiLevelType w:val="hybridMultilevel"/>
    <w:tmpl w:val="209A1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11AD0"/>
    <w:multiLevelType w:val="hybridMultilevel"/>
    <w:tmpl w:val="AB06A9F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FF76F9C"/>
    <w:multiLevelType w:val="hybridMultilevel"/>
    <w:tmpl w:val="FE802F4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9B82DF0"/>
    <w:multiLevelType w:val="hybridMultilevel"/>
    <w:tmpl w:val="0EA647C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D1813BE"/>
    <w:multiLevelType w:val="hybridMultilevel"/>
    <w:tmpl w:val="0296856C"/>
    <w:lvl w:ilvl="0" w:tplc="39222A36">
      <w:start w:val="1"/>
      <w:numFmt w:val="bullet"/>
      <w:lvlText w:val=""/>
      <w:lvlJc w:val="left"/>
      <w:pPr>
        <w:ind w:left="720" w:hanging="360"/>
      </w:pPr>
      <w:rPr>
        <w:rFonts w:ascii="Symbol" w:hAnsi="Symbol" w:hint="default"/>
      </w:rPr>
    </w:lvl>
    <w:lvl w:ilvl="1" w:tplc="CD62C36A" w:tentative="1">
      <w:start w:val="1"/>
      <w:numFmt w:val="bullet"/>
      <w:lvlText w:val="o"/>
      <w:lvlJc w:val="left"/>
      <w:pPr>
        <w:ind w:left="1440" w:hanging="360"/>
      </w:pPr>
      <w:rPr>
        <w:rFonts w:ascii="Courier New" w:hAnsi="Courier New" w:cs="Courier New" w:hint="default"/>
      </w:rPr>
    </w:lvl>
    <w:lvl w:ilvl="2" w:tplc="5E2C32FE" w:tentative="1">
      <w:start w:val="1"/>
      <w:numFmt w:val="bullet"/>
      <w:lvlText w:val=""/>
      <w:lvlJc w:val="left"/>
      <w:pPr>
        <w:ind w:left="2160" w:hanging="360"/>
      </w:pPr>
      <w:rPr>
        <w:rFonts w:ascii="Wingdings" w:hAnsi="Wingdings" w:hint="default"/>
      </w:rPr>
    </w:lvl>
    <w:lvl w:ilvl="3" w:tplc="BFEC5F18" w:tentative="1">
      <w:start w:val="1"/>
      <w:numFmt w:val="bullet"/>
      <w:lvlText w:val=""/>
      <w:lvlJc w:val="left"/>
      <w:pPr>
        <w:ind w:left="2880" w:hanging="360"/>
      </w:pPr>
      <w:rPr>
        <w:rFonts w:ascii="Symbol" w:hAnsi="Symbol" w:hint="default"/>
      </w:rPr>
    </w:lvl>
    <w:lvl w:ilvl="4" w:tplc="A2FE8A30" w:tentative="1">
      <w:start w:val="1"/>
      <w:numFmt w:val="bullet"/>
      <w:lvlText w:val="o"/>
      <w:lvlJc w:val="left"/>
      <w:pPr>
        <w:ind w:left="3600" w:hanging="360"/>
      </w:pPr>
      <w:rPr>
        <w:rFonts w:ascii="Courier New" w:hAnsi="Courier New" w:cs="Courier New" w:hint="default"/>
      </w:rPr>
    </w:lvl>
    <w:lvl w:ilvl="5" w:tplc="C450C028" w:tentative="1">
      <w:start w:val="1"/>
      <w:numFmt w:val="bullet"/>
      <w:lvlText w:val=""/>
      <w:lvlJc w:val="left"/>
      <w:pPr>
        <w:ind w:left="4320" w:hanging="360"/>
      </w:pPr>
      <w:rPr>
        <w:rFonts w:ascii="Wingdings" w:hAnsi="Wingdings" w:hint="default"/>
      </w:rPr>
    </w:lvl>
    <w:lvl w:ilvl="6" w:tplc="5A224E76" w:tentative="1">
      <w:start w:val="1"/>
      <w:numFmt w:val="bullet"/>
      <w:lvlText w:val=""/>
      <w:lvlJc w:val="left"/>
      <w:pPr>
        <w:ind w:left="5040" w:hanging="360"/>
      </w:pPr>
      <w:rPr>
        <w:rFonts w:ascii="Symbol" w:hAnsi="Symbol" w:hint="default"/>
      </w:rPr>
    </w:lvl>
    <w:lvl w:ilvl="7" w:tplc="7C50A52A" w:tentative="1">
      <w:start w:val="1"/>
      <w:numFmt w:val="bullet"/>
      <w:lvlText w:val="o"/>
      <w:lvlJc w:val="left"/>
      <w:pPr>
        <w:ind w:left="5760" w:hanging="360"/>
      </w:pPr>
      <w:rPr>
        <w:rFonts w:ascii="Courier New" w:hAnsi="Courier New" w:cs="Courier New" w:hint="default"/>
      </w:rPr>
    </w:lvl>
    <w:lvl w:ilvl="8" w:tplc="BCA6C9B8" w:tentative="1">
      <w:start w:val="1"/>
      <w:numFmt w:val="bullet"/>
      <w:lvlText w:val=""/>
      <w:lvlJc w:val="left"/>
      <w:pPr>
        <w:ind w:left="6480" w:hanging="360"/>
      </w:pPr>
      <w:rPr>
        <w:rFonts w:ascii="Wingdings" w:hAnsi="Wingdings" w:hint="default"/>
      </w:rPr>
    </w:lvl>
  </w:abstractNum>
  <w:abstractNum w:abstractNumId="11" w15:restartNumberingAfterBreak="0">
    <w:nsid w:val="6FF85C59"/>
    <w:multiLevelType w:val="hybridMultilevel"/>
    <w:tmpl w:val="F91666F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71826989"/>
    <w:multiLevelType w:val="hybridMultilevel"/>
    <w:tmpl w:val="EE92013C"/>
    <w:lvl w:ilvl="0" w:tplc="ACB4FDB8">
      <w:start w:val="4"/>
      <w:numFmt w:val="decimal"/>
      <w:lvlText w:val="%1-"/>
      <w:lvlJc w:val="left"/>
      <w:pPr>
        <w:ind w:left="432" w:hanging="360"/>
      </w:pPr>
      <w:rPr>
        <w:b/>
      </w:rPr>
    </w:lvl>
    <w:lvl w:ilvl="1" w:tplc="08160019">
      <w:start w:val="1"/>
      <w:numFmt w:val="lowerLetter"/>
      <w:lvlText w:val="%2."/>
      <w:lvlJc w:val="left"/>
      <w:pPr>
        <w:ind w:left="1152" w:hanging="360"/>
      </w:pPr>
    </w:lvl>
    <w:lvl w:ilvl="2" w:tplc="0816001B">
      <w:start w:val="1"/>
      <w:numFmt w:val="lowerRoman"/>
      <w:lvlText w:val="%3."/>
      <w:lvlJc w:val="right"/>
      <w:pPr>
        <w:ind w:left="1872" w:hanging="180"/>
      </w:pPr>
    </w:lvl>
    <w:lvl w:ilvl="3" w:tplc="0816000F">
      <w:start w:val="1"/>
      <w:numFmt w:val="decimal"/>
      <w:lvlText w:val="%4."/>
      <w:lvlJc w:val="left"/>
      <w:pPr>
        <w:ind w:left="2592" w:hanging="360"/>
      </w:pPr>
    </w:lvl>
    <w:lvl w:ilvl="4" w:tplc="08160019">
      <w:start w:val="1"/>
      <w:numFmt w:val="lowerLetter"/>
      <w:lvlText w:val="%5."/>
      <w:lvlJc w:val="left"/>
      <w:pPr>
        <w:ind w:left="3312" w:hanging="360"/>
      </w:pPr>
    </w:lvl>
    <w:lvl w:ilvl="5" w:tplc="0816001B">
      <w:start w:val="1"/>
      <w:numFmt w:val="lowerRoman"/>
      <w:lvlText w:val="%6."/>
      <w:lvlJc w:val="right"/>
      <w:pPr>
        <w:ind w:left="4032" w:hanging="180"/>
      </w:pPr>
    </w:lvl>
    <w:lvl w:ilvl="6" w:tplc="0816000F">
      <w:start w:val="1"/>
      <w:numFmt w:val="decimal"/>
      <w:lvlText w:val="%7."/>
      <w:lvlJc w:val="left"/>
      <w:pPr>
        <w:ind w:left="4752" w:hanging="360"/>
      </w:pPr>
    </w:lvl>
    <w:lvl w:ilvl="7" w:tplc="08160019">
      <w:start w:val="1"/>
      <w:numFmt w:val="lowerLetter"/>
      <w:lvlText w:val="%8."/>
      <w:lvlJc w:val="left"/>
      <w:pPr>
        <w:ind w:left="5472" w:hanging="360"/>
      </w:pPr>
    </w:lvl>
    <w:lvl w:ilvl="8" w:tplc="0816001B">
      <w:start w:val="1"/>
      <w:numFmt w:val="lowerRoman"/>
      <w:lvlText w:val="%9."/>
      <w:lvlJc w:val="right"/>
      <w:pPr>
        <w:ind w:left="6192" w:hanging="180"/>
      </w:pPr>
    </w:lvl>
  </w:abstractNum>
  <w:num w:numId="1" w16cid:durableId="1086538408">
    <w:abstractNumId w:val="10"/>
  </w:num>
  <w:num w:numId="2" w16cid:durableId="1530483849">
    <w:abstractNumId w:val="6"/>
  </w:num>
  <w:num w:numId="3" w16cid:durableId="450132188">
    <w:abstractNumId w:val="2"/>
  </w:num>
  <w:num w:numId="4" w16cid:durableId="34429508">
    <w:abstractNumId w:val="7"/>
  </w:num>
  <w:num w:numId="5" w16cid:durableId="1226600441">
    <w:abstractNumId w:val="11"/>
  </w:num>
  <w:num w:numId="6" w16cid:durableId="366688079">
    <w:abstractNumId w:val="0"/>
  </w:num>
  <w:num w:numId="7" w16cid:durableId="128520480">
    <w:abstractNumId w:val="8"/>
  </w:num>
  <w:num w:numId="8" w16cid:durableId="957221499">
    <w:abstractNumId w:val="9"/>
  </w:num>
  <w:num w:numId="9" w16cid:durableId="1932276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558418">
    <w:abstractNumId w:val="1"/>
  </w:num>
  <w:num w:numId="11" w16cid:durableId="153703618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780942">
    <w:abstractNumId w:val="3"/>
  </w:num>
  <w:num w:numId="13" w16cid:durableId="75908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3B"/>
    <w:rsid w:val="000005E7"/>
    <w:rsid w:val="0001703F"/>
    <w:rsid w:val="000401C1"/>
    <w:rsid w:val="00071ED5"/>
    <w:rsid w:val="00073BBD"/>
    <w:rsid w:val="00076806"/>
    <w:rsid w:val="00086EFA"/>
    <w:rsid w:val="000A78DA"/>
    <w:rsid w:val="000C42A7"/>
    <w:rsid w:val="000F35B1"/>
    <w:rsid w:val="00106EF8"/>
    <w:rsid w:val="00116BE4"/>
    <w:rsid w:val="0012529A"/>
    <w:rsid w:val="00132317"/>
    <w:rsid w:val="00155386"/>
    <w:rsid w:val="00157023"/>
    <w:rsid w:val="00160EFD"/>
    <w:rsid w:val="00170302"/>
    <w:rsid w:val="0017465E"/>
    <w:rsid w:val="00177D61"/>
    <w:rsid w:val="00192986"/>
    <w:rsid w:val="0019705E"/>
    <w:rsid w:val="001A473A"/>
    <w:rsid w:val="001C23FB"/>
    <w:rsid w:val="001C53E2"/>
    <w:rsid w:val="001C694B"/>
    <w:rsid w:val="001D163E"/>
    <w:rsid w:val="001E1033"/>
    <w:rsid w:val="001E163E"/>
    <w:rsid w:val="001E3554"/>
    <w:rsid w:val="001F558C"/>
    <w:rsid w:val="00206803"/>
    <w:rsid w:val="00226F1A"/>
    <w:rsid w:val="002378BB"/>
    <w:rsid w:val="0028009B"/>
    <w:rsid w:val="002822B4"/>
    <w:rsid w:val="00287749"/>
    <w:rsid w:val="0029512E"/>
    <w:rsid w:val="00295CFF"/>
    <w:rsid w:val="002C3935"/>
    <w:rsid w:val="002E4200"/>
    <w:rsid w:val="002F782A"/>
    <w:rsid w:val="00331B98"/>
    <w:rsid w:val="00333DB3"/>
    <w:rsid w:val="003561BF"/>
    <w:rsid w:val="00356889"/>
    <w:rsid w:val="0037073D"/>
    <w:rsid w:val="00370E9A"/>
    <w:rsid w:val="003750E5"/>
    <w:rsid w:val="003778A5"/>
    <w:rsid w:val="00382B7D"/>
    <w:rsid w:val="003965E8"/>
    <w:rsid w:val="003B34BF"/>
    <w:rsid w:val="003B4607"/>
    <w:rsid w:val="003C09D4"/>
    <w:rsid w:val="003C3374"/>
    <w:rsid w:val="003C4B7F"/>
    <w:rsid w:val="003D6804"/>
    <w:rsid w:val="00406A8C"/>
    <w:rsid w:val="00413E9C"/>
    <w:rsid w:val="00414D93"/>
    <w:rsid w:val="0042278B"/>
    <w:rsid w:val="0042691F"/>
    <w:rsid w:val="00431714"/>
    <w:rsid w:val="00446964"/>
    <w:rsid w:val="0045287C"/>
    <w:rsid w:val="00495022"/>
    <w:rsid w:val="004B11F1"/>
    <w:rsid w:val="004D4D5D"/>
    <w:rsid w:val="004D514B"/>
    <w:rsid w:val="004F446D"/>
    <w:rsid w:val="00506DE1"/>
    <w:rsid w:val="00510D87"/>
    <w:rsid w:val="00524402"/>
    <w:rsid w:val="00524534"/>
    <w:rsid w:val="005246A8"/>
    <w:rsid w:val="00530506"/>
    <w:rsid w:val="00533034"/>
    <w:rsid w:val="00536D68"/>
    <w:rsid w:val="00560D19"/>
    <w:rsid w:val="00566778"/>
    <w:rsid w:val="00570816"/>
    <w:rsid w:val="00583BEE"/>
    <w:rsid w:val="005857B7"/>
    <w:rsid w:val="00595F60"/>
    <w:rsid w:val="005C2B67"/>
    <w:rsid w:val="005C33EC"/>
    <w:rsid w:val="005C671D"/>
    <w:rsid w:val="005D3E68"/>
    <w:rsid w:val="005F6735"/>
    <w:rsid w:val="0060617A"/>
    <w:rsid w:val="00626DF1"/>
    <w:rsid w:val="00665040"/>
    <w:rsid w:val="00670CE7"/>
    <w:rsid w:val="006714B1"/>
    <w:rsid w:val="00677BA1"/>
    <w:rsid w:val="00692EF3"/>
    <w:rsid w:val="006947CD"/>
    <w:rsid w:val="006A232F"/>
    <w:rsid w:val="006A7CC7"/>
    <w:rsid w:val="006D0095"/>
    <w:rsid w:val="006E19C6"/>
    <w:rsid w:val="006E2E73"/>
    <w:rsid w:val="0071036E"/>
    <w:rsid w:val="00744164"/>
    <w:rsid w:val="00771886"/>
    <w:rsid w:val="00787F86"/>
    <w:rsid w:val="00795AD6"/>
    <w:rsid w:val="007C24A9"/>
    <w:rsid w:val="007D6F90"/>
    <w:rsid w:val="007E3166"/>
    <w:rsid w:val="007F21ED"/>
    <w:rsid w:val="007F4EF3"/>
    <w:rsid w:val="00833536"/>
    <w:rsid w:val="008447AB"/>
    <w:rsid w:val="0087674E"/>
    <w:rsid w:val="0088092F"/>
    <w:rsid w:val="00882D68"/>
    <w:rsid w:val="008918DA"/>
    <w:rsid w:val="008C1FEC"/>
    <w:rsid w:val="008D7DF2"/>
    <w:rsid w:val="008E343B"/>
    <w:rsid w:val="008F1AD2"/>
    <w:rsid w:val="008F6675"/>
    <w:rsid w:val="008F704D"/>
    <w:rsid w:val="009109E7"/>
    <w:rsid w:val="00921611"/>
    <w:rsid w:val="00931507"/>
    <w:rsid w:val="00932318"/>
    <w:rsid w:val="00952877"/>
    <w:rsid w:val="009728E0"/>
    <w:rsid w:val="00974C94"/>
    <w:rsid w:val="009A2D49"/>
    <w:rsid w:val="009C5B16"/>
    <w:rsid w:val="009D1A36"/>
    <w:rsid w:val="00A21A6E"/>
    <w:rsid w:val="00A25DE9"/>
    <w:rsid w:val="00A42A44"/>
    <w:rsid w:val="00A547BA"/>
    <w:rsid w:val="00A81B98"/>
    <w:rsid w:val="00A91C6C"/>
    <w:rsid w:val="00AC7C70"/>
    <w:rsid w:val="00AD5A09"/>
    <w:rsid w:val="00AE3EDA"/>
    <w:rsid w:val="00AF3C90"/>
    <w:rsid w:val="00B01AA2"/>
    <w:rsid w:val="00B01B7F"/>
    <w:rsid w:val="00B324CF"/>
    <w:rsid w:val="00B45480"/>
    <w:rsid w:val="00B741A6"/>
    <w:rsid w:val="00BD3ACB"/>
    <w:rsid w:val="00C0603F"/>
    <w:rsid w:val="00C50158"/>
    <w:rsid w:val="00C57821"/>
    <w:rsid w:val="00C75506"/>
    <w:rsid w:val="00CC2A79"/>
    <w:rsid w:val="00CD29EF"/>
    <w:rsid w:val="00CF6F27"/>
    <w:rsid w:val="00D162A0"/>
    <w:rsid w:val="00D204C1"/>
    <w:rsid w:val="00D61A68"/>
    <w:rsid w:val="00D82712"/>
    <w:rsid w:val="00D970FF"/>
    <w:rsid w:val="00DA7089"/>
    <w:rsid w:val="00DB538F"/>
    <w:rsid w:val="00DB6BC8"/>
    <w:rsid w:val="00DD6B57"/>
    <w:rsid w:val="00DE14CE"/>
    <w:rsid w:val="00DE756F"/>
    <w:rsid w:val="00E045C3"/>
    <w:rsid w:val="00E10ED3"/>
    <w:rsid w:val="00E121D9"/>
    <w:rsid w:val="00E12AF0"/>
    <w:rsid w:val="00E30EF4"/>
    <w:rsid w:val="00E469A7"/>
    <w:rsid w:val="00E55563"/>
    <w:rsid w:val="00E56552"/>
    <w:rsid w:val="00E65083"/>
    <w:rsid w:val="00E675AF"/>
    <w:rsid w:val="00E7004A"/>
    <w:rsid w:val="00E77919"/>
    <w:rsid w:val="00E952DC"/>
    <w:rsid w:val="00EB1402"/>
    <w:rsid w:val="00EE0759"/>
    <w:rsid w:val="00EE56D0"/>
    <w:rsid w:val="00F23A36"/>
    <w:rsid w:val="00F4022F"/>
    <w:rsid w:val="00F43EFC"/>
    <w:rsid w:val="00F500A7"/>
    <w:rsid w:val="00F56D9E"/>
    <w:rsid w:val="00F601E4"/>
    <w:rsid w:val="00F67819"/>
    <w:rsid w:val="00F83EC8"/>
    <w:rsid w:val="00F92498"/>
    <w:rsid w:val="00FC4E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6C84E"/>
  <w15:chartTrackingRefBased/>
  <w15:docId w15:val="{F77CE018-8CE4-4037-9007-F3343EBA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qFormat/>
    <w:rsid w:val="0037073D"/>
    <w:pPr>
      <w:spacing w:line="360" w:lineRule="auto"/>
      <w:outlineLvl w:val="0"/>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PrrafodelistaCar"/>
    <w:uiPriority w:val="34"/>
    <w:qFormat/>
    <w:rsid w:val="008E343B"/>
    <w:pPr>
      <w:widowControl w:val="0"/>
      <w:autoSpaceDE w:val="0"/>
      <w:autoSpaceDN w:val="0"/>
      <w:adjustRightInd w:val="0"/>
      <w:spacing w:after="0" w:line="240" w:lineRule="auto"/>
      <w:ind w:left="720"/>
      <w:contextualSpacing/>
    </w:pPr>
    <w:rPr>
      <w:rFonts w:ascii="Arial" w:eastAsia="Times New Roman" w:hAnsi="Arial" w:cs="Arial"/>
      <w:color w:val="000000"/>
      <w:sz w:val="24"/>
      <w:szCs w:val="24"/>
      <w:lang w:val="en-US"/>
    </w:rPr>
  </w:style>
  <w:style w:type="character" w:customStyle="1" w:styleId="PrrafodelistaCar">
    <w:name w:val="Párrafo de lista Car"/>
    <w:aliases w:val="Akapit z listą BS Car,Bullet1 Car,Bullets Car,Citation List Car,Ha Car,List Paragraph (numbered (a)) Car,List Paragraph1 Car,List_Paragraph Car,Liste 1 Car,Main numbered paragraph Car,Multilevel para_II Car,NUMBERED PARAGRAPH Car"/>
    <w:link w:val="Prrafodelista"/>
    <w:uiPriority w:val="99"/>
    <w:qFormat/>
    <w:rsid w:val="008E343B"/>
    <w:rPr>
      <w:rFonts w:ascii="Arial" w:eastAsia="Times New Roman" w:hAnsi="Arial" w:cs="Arial"/>
      <w:color w:val="000000"/>
      <w:sz w:val="24"/>
      <w:szCs w:val="24"/>
      <w:lang w:val="en-US"/>
    </w:rPr>
  </w:style>
  <w:style w:type="paragraph" w:styleId="Textonotapie">
    <w:name w:val="footnote text"/>
    <w:aliases w:val=" Char Char,9,A,ADB,ALTS FOOTNOTE,Car,Ch,Char,Char Char,FN,FOOTNOTES,Footnote Text Char1,Geneva 9,Texto nota pie Car,Texto nota pie Car2,Texto nota pie2,f,fn,footnote text,ft,ft Car,ft Car Car,ft Car Car Car,ft Car Car Car1,ft1"/>
    <w:basedOn w:val="Normal"/>
    <w:link w:val="TextonotapieCar1"/>
    <w:unhideWhenUsed/>
    <w:qFormat/>
    <w:rsid w:val="001D163E"/>
    <w:pPr>
      <w:spacing w:after="0" w:line="240" w:lineRule="auto"/>
    </w:pPr>
    <w:rPr>
      <w:rFonts w:eastAsiaTheme="minorEastAsia"/>
      <w:sz w:val="20"/>
      <w:szCs w:val="20"/>
    </w:rPr>
  </w:style>
  <w:style w:type="character" w:customStyle="1" w:styleId="TextonotapieCar1">
    <w:name w:val="Texto nota pie Car1"/>
    <w:aliases w:val=" Char Char Car,9 Car,A Car,ADB Car,ALTS FOOTNOTE Car,Car Car,Ch Car,Char Car,Char Char Car,FN Car,FOOTNOTES Car,Footnote Text Char1 Car,Geneva 9 Car,Texto nota pie Car Car,Texto nota pie Car2 Car,Texto nota pie2 Car,f Car,fn Car"/>
    <w:basedOn w:val="Fuentedeprrafopredeter"/>
    <w:link w:val="Textonotapie"/>
    <w:qFormat/>
    <w:rsid w:val="001D163E"/>
    <w:rPr>
      <w:rFonts w:eastAsiaTheme="minorEastAsia"/>
      <w:sz w:val="20"/>
      <w:szCs w:val="20"/>
    </w:rPr>
  </w:style>
  <w:style w:type="character" w:styleId="Refdenotaalpie">
    <w:name w:val="footnote reference"/>
    <w:aliases w:val=" BVI fnr,16 Point,BVI fnr,EN Footnote Reference,Error-Fußnotenzeichen5,Error-Fußnotenzeichen6,Exposant 3 Point,Footnote Reference Number,Footnote reference number,Footnote symbol,R,Ref,Superscript 6 Point,Times 10 Point,fr,ftref"/>
    <w:basedOn w:val="Fuentedeprrafopredeter"/>
    <w:link w:val="BVIfnrCharCharCharCharCharChar1CharCharCharCharCharChar"/>
    <w:unhideWhenUsed/>
    <w:qFormat/>
    <w:rsid w:val="001D163E"/>
    <w:rPr>
      <w:vertAlign w:val="superscript"/>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Refdenotaalpie"/>
    <w:uiPriority w:val="99"/>
    <w:rsid w:val="001D163E"/>
    <w:pPr>
      <w:spacing w:after="0" w:line="240" w:lineRule="auto"/>
      <w:jc w:val="both"/>
    </w:pPr>
    <w:rPr>
      <w:vertAlign w:val="superscript"/>
    </w:rPr>
  </w:style>
  <w:style w:type="character" w:customStyle="1" w:styleId="Ttulo1Car">
    <w:name w:val="Título 1 Car"/>
    <w:basedOn w:val="Fuentedeprrafopredeter"/>
    <w:link w:val="Ttulo1"/>
    <w:rsid w:val="0037073D"/>
    <w:rPr>
      <w:rFonts w:ascii="Times New Roman" w:eastAsia="Times New Roman" w:hAnsi="Times New Roman" w:cs="Times New Roman"/>
      <w:sz w:val="24"/>
      <w:szCs w:val="24"/>
    </w:rPr>
  </w:style>
  <w:style w:type="character" w:customStyle="1" w:styleId="Fontepargpadro1">
    <w:name w:val="Fonte parág. padrão1"/>
    <w:rsid w:val="0037073D"/>
  </w:style>
  <w:style w:type="paragraph" w:styleId="Encabezado">
    <w:name w:val="header"/>
    <w:basedOn w:val="Normal"/>
    <w:link w:val="EncabezadoCar"/>
    <w:uiPriority w:val="99"/>
    <w:unhideWhenUsed/>
    <w:rsid w:val="004D4D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4D5D"/>
  </w:style>
  <w:style w:type="paragraph" w:styleId="Piedepgina">
    <w:name w:val="footer"/>
    <w:basedOn w:val="Normal"/>
    <w:link w:val="PiedepginaCar"/>
    <w:uiPriority w:val="99"/>
    <w:unhideWhenUsed/>
    <w:rsid w:val="004D4D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4D5D"/>
  </w:style>
  <w:style w:type="paragraph" w:styleId="Sinespaciado">
    <w:name w:val="No Spacing"/>
    <w:link w:val="SinespaciadoCar"/>
    <w:uiPriority w:val="1"/>
    <w:qFormat/>
    <w:rsid w:val="0087674E"/>
    <w:pPr>
      <w:spacing w:after="0" w:line="240" w:lineRule="auto"/>
    </w:pPr>
    <w:rPr>
      <w:rFonts w:eastAsiaTheme="minorEastAsia"/>
      <w:lang w:eastAsia="pt-PT"/>
    </w:rPr>
  </w:style>
  <w:style w:type="character" w:customStyle="1" w:styleId="SinespaciadoCar">
    <w:name w:val="Sin espaciado Car"/>
    <w:basedOn w:val="Fuentedeprrafopredeter"/>
    <w:link w:val="Sinespaciado"/>
    <w:uiPriority w:val="1"/>
    <w:rsid w:val="0087674E"/>
    <w:rPr>
      <w:rFonts w:eastAsiaTheme="minorEastAsia"/>
      <w:lang w:eastAsia="pt-PT"/>
    </w:rPr>
  </w:style>
  <w:style w:type="character" w:customStyle="1" w:styleId="oypena">
    <w:name w:val="oypena"/>
    <w:basedOn w:val="Fuentedeprrafopredeter"/>
    <w:rsid w:val="00CD29EF"/>
  </w:style>
  <w:style w:type="character" w:styleId="Refdecomentario">
    <w:name w:val="annotation reference"/>
    <w:basedOn w:val="Fuentedeprrafopredeter"/>
    <w:uiPriority w:val="99"/>
    <w:semiHidden/>
    <w:unhideWhenUsed/>
    <w:rsid w:val="004D514B"/>
    <w:rPr>
      <w:sz w:val="16"/>
      <w:szCs w:val="16"/>
    </w:rPr>
  </w:style>
  <w:style w:type="paragraph" w:styleId="Textocomentario">
    <w:name w:val="annotation text"/>
    <w:basedOn w:val="Normal"/>
    <w:link w:val="TextocomentarioCar"/>
    <w:uiPriority w:val="99"/>
    <w:semiHidden/>
    <w:unhideWhenUsed/>
    <w:rsid w:val="004D51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514B"/>
    <w:rPr>
      <w:sz w:val="20"/>
      <w:szCs w:val="20"/>
    </w:rPr>
  </w:style>
  <w:style w:type="paragraph" w:styleId="Asuntodelcomentario">
    <w:name w:val="annotation subject"/>
    <w:basedOn w:val="Textocomentario"/>
    <w:next w:val="Textocomentario"/>
    <w:link w:val="AsuntodelcomentarioCar"/>
    <w:uiPriority w:val="99"/>
    <w:semiHidden/>
    <w:unhideWhenUsed/>
    <w:rsid w:val="004D514B"/>
    <w:rPr>
      <w:b/>
      <w:bCs/>
    </w:rPr>
  </w:style>
  <w:style w:type="character" w:customStyle="1" w:styleId="AsuntodelcomentarioCar">
    <w:name w:val="Asunto del comentario Car"/>
    <w:basedOn w:val="TextocomentarioCar"/>
    <w:link w:val="Asuntodelcomentario"/>
    <w:uiPriority w:val="99"/>
    <w:semiHidden/>
    <w:rsid w:val="004D514B"/>
    <w:rPr>
      <w:b/>
      <w:bCs/>
      <w:sz w:val="20"/>
      <w:szCs w:val="20"/>
    </w:rPr>
  </w:style>
  <w:style w:type="paragraph" w:styleId="Textodeglobo">
    <w:name w:val="Balloon Text"/>
    <w:basedOn w:val="Normal"/>
    <w:link w:val="TextodegloboCar"/>
    <w:uiPriority w:val="99"/>
    <w:semiHidden/>
    <w:unhideWhenUsed/>
    <w:rsid w:val="004D51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14B"/>
    <w:rPr>
      <w:rFonts w:ascii="Segoe UI" w:hAnsi="Segoe UI" w:cs="Segoe UI"/>
      <w:sz w:val="18"/>
      <w:szCs w:val="18"/>
    </w:rPr>
  </w:style>
  <w:style w:type="paragraph" w:styleId="Revisin">
    <w:name w:val="Revision"/>
    <w:hidden/>
    <w:uiPriority w:val="99"/>
    <w:semiHidden/>
    <w:rsid w:val="008F1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3343">
      <w:bodyDiv w:val="1"/>
      <w:marLeft w:val="0"/>
      <w:marRight w:val="0"/>
      <w:marTop w:val="0"/>
      <w:marBottom w:val="0"/>
      <w:divBdr>
        <w:top w:val="none" w:sz="0" w:space="0" w:color="auto"/>
        <w:left w:val="none" w:sz="0" w:space="0" w:color="auto"/>
        <w:bottom w:val="none" w:sz="0" w:space="0" w:color="auto"/>
        <w:right w:val="none" w:sz="0" w:space="0" w:color="auto"/>
      </w:divBdr>
    </w:div>
    <w:div w:id="600842915">
      <w:bodyDiv w:val="1"/>
      <w:marLeft w:val="0"/>
      <w:marRight w:val="0"/>
      <w:marTop w:val="0"/>
      <w:marBottom w:val="0"/>
      <w:divBdr>
        <w:top w:val="none" w:sz="0" w:space="0" w:color="auto"/>
        <w:left w:val="none" w:sz="0" w:space="0" w:color="auto"/>
        <w:bottom w:val="none" w:sz="0" w:space="0" w:color="auto"/>
        <w:right w:val="none" w:sz="0" w:space="0" w:color="auto"/>
      </w:divBdr>
    </w:div>
    <w:div w:id="765223801">
      <w:bodyDiv w:val="1"/>
      <w:marLeft w:val="0"/>
      <w:marRight w:val="0"/>
      <w:marTop w:val="0"/>
      <w:marBottom w:val="0"/>
      <w:divBdr>
        <w:top w:val="none" w:sz="0" w:space="0" w:color="auto"/>
        <w:left w:val="none" w:sz="0" w:space="0" w:color="auto"/>
        <w:bottom w:val="none" w:sz="0" w:space="0" w:color="auto"/>
        <w:right w:val="none" w:sz="0" w:space="0" w:color="auto"/>
      </w:divBdr>
    </w:div>
    <w:div w:id="1020668133">
      <w:bodyDiv w:val="1"/>
      <w:marLeft w:val="0"/>
      <w:marRight w:val="0"/>
      <w:marTop w:val="0"/>
      <w:marBottom w:val="0"/>
      <w:divBdr>
        <w:top w:val="none" w:sz="0" w:space="0" w:color="auto"/>
        <w:left w:val="none" w:sz="0" w:space="0" w:color="auto"/>
        <w:bottom w:val="none" w:sz="0" w:space="0" w:color="auto"/>
        <w:right w:val="none" w:sz="0" w:space="0" w:color="auto"/>
      </w:divBdr>
    </w:div>
    <w:div w:id="1173952955">
      <w:bodyDiv w:val="1"/>
      <w:marLeft w:val="0"/>
      <w:marRight w:val="0"/>
      <w:marTop w:val="0"/>
      <w:marBottom w:val="0"/>
      <w:divBdr>
        <w:top w:val="none" w:sz="0" w:space="0" w:color="auto"/>
        <w:left w:val="none" w:sz="0" w:space="0" w:color="auto"/>
        <w:bottom w:val="none" w:sz="0" w:space="0" w:color="auto"/>
        <w:right w:val="none" w:sz="0" w:space="0" w:color="auto"/>
      </w:divBdr>
    </w:div>
    <w:div w:id="15154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C74D16-3528-40B5-913B-0490B993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Pages>
  <Words>1117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Estratégia de Expansão PFV</vt:lpstr>
    </vt:vector>
  </TitlesOfParts>
  <Company>Unidade de Gestão do Programa Família</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Estratégia de Expansão PFV</dc:title>
  <dc:subject/>
  <dc:creator>Elsa Lombá</dc:creator>
  <cp:keywords/>
  <dc:description/>
  <cp:lastModifiedBy>Heng dos Santos</cp:lastModifiedBy>
  <cp:revision>126</cp:revision>
  <cp:lastPrinted>2023-06-08T11:03:00Z</cp:lastPrinted>
  <dcterms:created xsi:type="dcterms:W3CDTF">2023-05-07T22:02:00Z</dcterms:created>
  <dcterms:modified xsi:type="dcterms:W3CDTF">2023-12-14T13:30:00Z</dcterms:modified>
</cp:coreProperties>
</file>