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B9ACA" w14:textId="2F322D60" w:rsidR="009A13C4" w:rsidRPr="009A13C4" w:rsidRDefault="009A13C4" w:rsidP="009A13C4">
      <w:pPr>
        <w:jc w:val="center"/>
        <w:rPr>
          <w:rFonts w:eastAsia="Arial"/>
        </w:rPr>
      </w:pPr>
      <w:r>
        <w:rPr>
          <w:b/>
          <w:bCs/>
          <w:sz w:val="28"/>
          <w:szCs w:val="28"/>
        </w:rPr>
        <w:t xml:space="preserve"> </w:t>
      </w:r>
      <w:r w:rsidRPr="009A13C4">
        <w:rPr>
          <w:rFonts w:eastAsia="Arial"/>
          <w:b/>
          <w:bCs/>
        </w:rPr>
        <w:t>NOTA DE ESCLARECIMENTO E RESPOSTA DA DPSSF</w:t>
      </w:r>
    </w:p>
    <w:p w14:paraId="384FC9A4" w14:textId="77777777" w:rsidR="0015183E" w:rsidRDefault="0015183E" w:rsidP="00D01D5D">
      <w:pPr>
        <w:rPr>
          <w:sz w:val="28"/>
          <w:szCs w:val="28"/>
        </w:rPr>
      </w:pPr>
    </w:p>
    <w:p w14:paraId="68BF6F88" w14:textId="242D6F65" w:rsidR="004B6039" w:rsidRDefault="004B6039" w:rsidP="00E00943">
      <w:pPr>
        <w:pStyle w:val="NormalWeb"/>
        <w:spacing w:line="360" w:lineRule="auto"/>
      </w:pPr>
      <w:r>
        <w:t>Caros jornalistas,</w:t>
      </w:r>
    </w:p>
    <w:p w14:paraId="2A816B8B" w14:textId="77777777" w:rsidR="009A13C4" w:rsidRDefault="009A13C4" w:rsidP="00E00943">
      <w:pPr>
        <w:pStyle w:val="NormalWeb"/>
        <w:spacing w:line="360" w:lineRule="auto"/>
      </w:pPr>
    </w:p>
    <w:p w14:paraId="16831A22" w14:textId="7ABC22D5" w:rsidR="009A13C4" w:rsidRDefault="009A13C4" w:rsidP="009A13C4">
      <w:pPr>
        <w:pStyle w:val="NormalWeb"/>
        <w:spacing w:line="360" w:lineRule="auto"/>
      </w:pPr>
      <w:r w:rsidRPr="009A13C4">
        <w:rPr>
          <w:b/>
          <w:bCs/>
        </w:rPr>
        <w:t>Assunto:</w:t>
      </w:r>
      <w:r w:rsidRPr="009A13C4">
        <w:t xml:space="preserve"> Esclarecimento sobre os dados do Cadastro Social Único (CSU) divulgados na comunicação social</w:t>
      </w:r>
      <w:r w:rsidR="00F15D91">
        <w:t>.</w:t>
      </w:r>
    </w:p>
    <w:p w14:paraId="29267B17" w14:textId="77777777" w:rsidR="009A13C4" w:rsidRPr="009A13C4" w:rsidRDefault="009A13C4" w:rsidP="009A13C4">
      <w:pPr>
        <w:pStyle w:val="NormalWeb"/>
        <w:spacing w:line="360" w:lineRule="auto"/>
      </w:pPr>
    </w:p>
    <w:p w14:paraId="42780F7B" w14:textId="77777777" w:rsidR="00F15D91" w:rsidRDefault="00F15D91" w:rsidP="00F15D91">
      <w:pPr>
        <w:pStyle w:val="NormalWeb"/>
        <w:spacing w:line="360" w:lineRule="auto"/>
      </w:pPr>
      <w:r w:rsidRPr="00F15D91">
        <w:t xml:space="preserve">A Direção de Proteção Social, Solidariedade e Família (DPSSF) vem, por este meio, prestar o devido esclarecimento aos órgãos de comunicação social, designadamente ao Jornal Tela Nón e à RTP África, bem como à opinião pública em geral, face às recentes notícias veiculadas relativamente ao Cadastro Social Único (CSU). </w:t>
      </w:r>
    </w:p>
    <w:p w14:paraId="68073D08" w14:textId="77777777" w:rsidR="00F15D91" w:rsidRPr="00F15D91" w:rsidRDefault="00F15D91" w:rsidP="00F15D91">
      <w:pPr>
        <w:pStyle w:val="NormalWeb"/>
        <w:spacing w:line="360" w:lineRule="auto"/>
      </w:pPr>
    </w:p>
    <w:p w14:paraId="12F6ADE4" w14:textId="77777777" w:rsidR="00F15D91" w:rsidRDefault="00F15D91" w:rsidP="00F15D91">
      <w:pPr>
        <w:pStyle w:val="NormalWeb"/>
        <w:spacing w:line="360" w:lineRule="auto"/>
      </w:pPr>
      <w:r w:rsidRPr="00F15D91">
        <w:t xml:space="preserve">As referidas notícias atribuíram à DPSSF a afirmação de que </w:t>
      </w:r>
      <w:r w:rsidRPr="00F15D91">
        <w:rPr>
          <w:i/>
          <w:iCs/>
        </w:rPr>
        <w:t>"Cerca de 12.500 famílias são-tomenses, equivalentes a 25% da população, vivem em situação de extrema pobreza"</w:t>
      </w:r>
      <w:r w:rsidRPr="00F15D91">
        <w:t xml:space="preserve">. Importa clarificar expressamente que a DPSSF em situação alguma afirmou que 25% da população são-tomense se encontra em situação de extrema pobreza. </w:t>
      </w:r>
    </w:p>
    <w:p w14:paraId="10E2CE1C" w14:textId="77777777" w:rsidR="00F15D91" w:rsidRPr="00F15D91" w:rsidRDefault="00F15D91" w:rsidP="00F15D91">
      <w:pPr>
        <w:pStyle w:val="NormalWeb"/>
        <w:spacing w:line="360" w:lineRule="auto"/>
      </w:pPr>
    </w:p>
    <w:p w14:paraId="1C79ACE4" w14:textId="77777777" w:rsidR="00F15D91" w:rsidRDefault="00F15D91" w:rsidP="00F15D91">
      <w:pPr>
        <w:pStyle w:val="NormalWeb"/>
        <w:spacing w:line="360" w:lineRule="auto"/>
      </w:pPr>
      <w:r w:rsidRPr="00F15D91">
        <w:t xml:space="preserve">O que foi devidamente informado é que </w:t>
      </w:r>
      <w:r w:rsidRPr="00F15D91">
        <w:rPr>
          <w:b/>
          <w:bCs/>
        </w:rPr>
        <w:t>25% da população nacional se encontra atualmente cadastrada no Cadastro Social Único (CSU)</w:t>
      </w:r>
      <w:r w:rsidRPr="00F15D91">
        <w:t xml:space="preserve">, um sistema concebido para identificar e direcionar o apoio a famílias vulneráveis, sendo que o ato de registo no sistema não equivale a um diagnóstico global ou definitivo da pobreza no país. </w:t>
      </w:r>
    </w:p>
    <w:p w14:paraId="592898B3" w14:textId="77777777" w:rsidR="00F15D91" w:rsidRPr="00F15D91" w:rsidRDefault="00F15D91" w:rsidP="00F15D91">
      <w:pPr>
        <w:pStyle w:val="NormalWeb"/>
        <w:spacing w:line="360" w:lineRule="auto"/>
      </w:pPr>
    </w:p>
    <w:p w14:paraId="02EA6EFD" w14:textId="77777777" w:rsidR="00F15D91" w:rsidRDefault="00F15D91" w:rsidP="00F15D91">
      <w:pPr>
        <w:pStyle w:val="NormalWeb"/>
        <w:spacing w:line="360" w:lineRule="auto"/>
      </w:pPr>
      <w:r w:rsidRPr="00F15D91">
        <w:t xml:space="preserve">A DPSSF considera que houve uma interpretação errada das informações disponibilizadas. Os dados apresentados são exclusivos do âmbito operacional do CSU e não representam um estudo demográfico ou estatístico nacional. A recolha de dados estatísticos gerais a nível do país, assim como o apuramento dos índices de pobreza extrema e relativa, é da exclusiva responsabilidade do Instituto Nacional de Estatística (INE). </w:t>
      </w:r>
    </w:p>
    <w:p w14:paraId="3DDDA2D2" w14:textId="77777777" w:rsidR="00F15D91" w:rsidRPr="00F15D91" w:rsidRDefault="00F15D91" w:rsidP="00F15D91">
      <w:pPr>
        <w:pStyle w:val="NormalWeb"/>
        <w:spacing w:line="360" w:lineRule="auto"/>
      </w:pPr>
    </w:p>
    <w:p w14:paraId="76B09050" w14:textId="77777777" w:rsidR="00F15D91" w:rsidRPr="00F15D91" w:rsidRDefault="00F15D91" w:rsidP="00F15D91">
      <w:pPr>
        <w:pStyle w:val="NormalWeb"/>
        <w:spacing w:line="360" w:lineRule="auto"/>
      </w:pPr>
      <w:r w:rsidRPr="00F15D91">
        <w:t xml:space="preserve">Embora o CSU possa vir, no futuro, a cadastrar a totalidade da população são-tomense, à semelhança do que já ocorre em outros países e considerando a dimensão de São Tomé </w:t>
      </w:r>
      <w:r w:rsidRPr="00F15D91">
        <w:lastRenderedPageBreak/>
        <w:t xml:space="preserve">e Príncipe, na presente fase a extrapolação direta dos seus registos operacionais como estatísticas oficiais de pobreza a nível nacional gera desinformação. </w:t>
      </w:r>
    </w:p>
    <w:p w14:paraId="6E9D33F0" w14:textId="77777777" w:rsidR="00F15D91" w:rsidRPr="00F15D91" w:rsidRDefault="00F15D91" w:rsidP="00F15D91">
      <w:pPr>
        <w:pStyle w:val="NormalWeb"/>
        <w:spacing w:line="360" w:lineRule="auto"/>
      </w:pPr>
      <w:r w:rsidRPr="00F15D91">
        <w:t xml:space="preserve">Além disso, a difusão incorreta destas notícias cria um desconforto institucional desnecessário junto do INE, ao transparecer que a DPSSF estaria a assumir competências de recolha e divulgação de dados estatísticos nacionais que não lhe cabem. </w:t>
      </w:r>
    </w:p>
    <w:p w14:paraId="6F54E695" w14:textId="77777777" w:rsidR="00F15D91" w:rsidRDefault="00F15D91" w:rsidP="00F15D91">
      <w:pPr>
        <w:pStyle w:val="NormalWeb"/>
        <w:spacing w:line="360" w:lineRule="auto"/>
      </w:pPr>
    </w:p>
    <w:p w14:paraId="6358B26C" w14:textId="117AC97D" w:rsidR="00F15D91" w:rsidRDefault="00F15D91" w:rsidP="00F15D91">
      <w:pPr>
        <w:pStyle w:val="NormalWeb"/>
        <w:spacing w:line="360" w:lineRule="auto"/>
      </w:pPr>
      <w:r w:rsidRPr="00F15D91">
        <w:t xml:space="preserve">A DPSSF reitera o seu compromisso com a transparência, o rigor informativo e a colaboração contínua com os órgãos de comunicação social em prol do esclarecimento da população. </w:t>
      </w:r>
    </w:p>
    <w:p w14:paraId="74EEB1D3" w14:textId="77777777" w:rsidR="00F15D91" w:rsidRPr="00F15D91" w:rsidRDefault="00F15D91" w:rsidP="00F15D91">
      <w:pPr>
        <w:pStyle w:val="NormalWeb"/>
        <w:spacing w:line="360" w:lineRule="auto"/>
      </w:pPr>
    </w:p>
    <w:p w14:paraId="35981498" w14:textId="10CC67E5" w:rsidR="00F15D91" w:rsidRPr="00F15D91" w:rsidRDefault="00F15D91" w:rsidP="00F15D91">
      <w:pPr>
        <w:pStyle w:val="NormalWeb"/>
        <w:spacing w:line="360" w:lineRule="auto"/>
      </w:pPr>
      <w:r w:rsidRPr="00F15D91">
        <w:t xml:space="preserve">São Tomé, </w:t>
      </w:r>
      <w:r>
        <w:t>02</w:t>
      </w:r>
      <w:r w:rsidRPr="00F15D91">
        <w:t xml:space="preserve"> de </w:t>
      </w:r>
      <w:r>
        <w:t>Agosto</w:t>
      </w:r>
      <w:r w:rsidRPr="00F15D91">
        <w:t xml:space="preserve"> de 2026 </w:t>
      </w:r>
    </w:p>
    <w:p w14:paraId="265AD5B3" w14:textId="77777777" w:rsidR="00F15D91" w:rsidRPr="00F15D91" w:rsidRDefault="00F15D91" w:rsidP="00F15D91">
      <w:pPr>
        <w:pStyle w:val="NormalWeb"/>
        <w:spacing w:line="360" w:lineRule="auto"/>
      </w:pPr>
      <w:r w:rsidRPr="00F15D91">
        <w:rPr>
          <w:b/>
          <w:bCs/>
        </w:rPr>
        <w:t>A Direção de Proteção Social, Solidariedade e Família (DPSSF)</w:t>
      </w:r>
    </w:p>
    <w:p w14:paraId="36B78E90" w14:textId="77777777" w:rsidR="009A13C4" w:rsidRDefault="009A13C4" w:rsidP="00E00943">
      <w:pPr>
        <w:pStyle w:val="NormalWeb"/>
        <w:spacing w:line="360" w:lineRule="auto"/>
      </w:pPr>
    </w:p>
    <w:p w14:paraId="5BBDFAD5" w14:textId="77777777" w:rsidR="004B6039" w:rsidRDefault="004B6039" w:rsidP="00E00943">
      <w:pPr>
        <w:pStyle w:val="NormalWeb"/>
        <w:spacing w:line="360" w:lineRule="auto"/>
      </w:pPr>
    </w:p>
    <w:p w14:paraId="0B656B02" w14:textId="77777777" w:rsidR="007E3AF8" w:rsidRDefault="007E3AF8" w:rsidP="00845E01"/>
    <w:p w14:paraId="0741FEFA" w14:textId="77777777" w:rsidR="00EA6CC8" w:rsidRDefault="00EA6CC8" w:rsidP="00845E01"/>
    <w:p w14:paraId="5B6B2AB6" w14:textId="77777777" w:rsidR="00EA6CC8" w:rsidRDefault="00EA6CC8" w:rsidP="00845E01"/>
    <w:p w14:paraId="2B64A492" w14:textId="77777777" w:rsidR="00EA6CC8" w:rsidRDefault="00EA6CC8" w:rsidP="00845E01"/>
    <w:p w14:paraId="568FC14B" w14:textId="263B0770" w:rsidR="00EA6CC8" w:rsidRDefault="00EA6CC8" w:rsidP="00845E01"/>
    <w:p w14:paraId="1E5978DF" w14:textId="466A48EB" w:rsidR="00EA6CC8" w:rsidRDefault="00EA6CC8" w:rsidP="00845E01"/>
    <w:p w14:paraId="4119BDD1" w14:textId="71053194" w:rsidR="00EA6CC8" w:rsidRDefault="00EA6CC8" w:rsidP="00845E01"/>
    <w:p w14:paraId="13037164" w14:textId="3EC4AF28" w:rsidR="007E3AF8" w:rsidRPr="007E3AF8" w:rsidRDefault="00EA6CC8" w:rsidP="00EA6CC8">
      <w:pPr>
        <w:tabs>
          <w:tab w:val="left" w:pos="1965"/>
        </w:tabs>
      </w:pPr>
      <w:r>
        <w:tab/>
      </w:r>
      <w:r>
        <w:tab/>
      </w:r>
    </w:p>
    <w:sectPr w:rsidR="007E3AF8" w:rsidRPr="007E3AF8" w:rsidSect="007E3AF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A4CAB" w14:textId="77777777" w:rsidR="0073336F" w:rsidRDefault="0073336F" w:rsidP="004A6317">
      <w:pPr>
        <w:spacing w:after="0" w:line="240" w:lineRule="auto"/>
      </w:pPr>
      <w:r>
        <w:separator/>
      </w:r>
    </w:p>
  </w:endnote>
  <w:endnote w:type="continuationSeparator" w:id="0">
    <w:p w14:paraId="651EAE6A" w14:textId="77777777" w:rsidR="0073336F" w:rsidRDefault="0073336F" w:rsidP="004A6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63014" w14:textId="78FED9ED" w:rsidR="005340B7" w:rsidRPr="00D95CB7" w:rsidRDefault="00D95CB7" w:rsidP="004C2627">
    <w:pPr>
      <w:pBdr>
        <w:left w:val="single" w:sz="12" w:space="11" w:color="4472C4" w:themeColor="accent1"/>
      </w:pBdr>
      <w:tabs>
        <w:tab w:val="left" w:pos="622"/>
      </w:tabs>
      <w:spacing w:after="0"/>
      <w:ind w:left="0" w:firstLine="0"/>
      <w:rPr>
        <w:rFonts w:asciiTheme="majorHAnsi" w:eastAsiaTheme="majorEastAsia" w:hAnsiTheme="majorHAnsi" w:cstheme="majorBidi"/>
        <w:color w:val="2F5496" w:themeColor="accent1" w:themeShade="BF"/>
        <w:sz w:val="18"/>
        <w:szCs w:val="18"/>
      </w:rPr>
    </w:pPr>
    <w:r w:rsidRPr="00D95CB7">
      <w:rPr>
        <w:rFonts w:asciiTheme="majorHAnsi" w:eastAsiaTheme="majorEastAsia" w:hAnsiTheme="majorHAnsi" w:cstheme="majorBidi"/>
        <w:color w:val="2F5496" w:themeColor="accent1" w:themeShade="BF"/>
        <w:sz w:val="18"/>
        <w:szCs w:val="18"/>
      </w:rPr>
      <w:t>Uso Oficial Apenas</w:t>
    </w:r>
  </w:p>
  <w:p w14:paraId="39593647" w14:textId="714E8606" w:rsidR="00D95CB7" w:rsidRPr="00D95CB7" w:rsidRDefault="00D95CB7" w:rsidP="004C2627">
    <w:pPr>
      <w:pBdr>
        <w:left w:val="single" w:sz="12" w:space="11" w:color="4472C4" w:themeColor="accent1"/>
      </w:pBdr>
      <w:tabs>
        <w:tab w:val="left" w:pos="622"/>
      </w:tabs>
      <w:spacing w:after="0"/>
      <w:ind w:left="0" w:firstLine="0"/>
      <w:rPr>
        <w:rFonts w:asciiTheme="majorHAnsi" w:eastAsiaTheme="majorEastAsia" w:hAnsiTheme="majorHAnsi" w:cstheme="majorBidi"/>
        <w:color w:val="2F5496" w:themeColor="accent1" w:themeShade="BF"/>
        <w:sz w:val="18"/>
        <w:szCs w:val="18"/>
      </w:rPr>
    </w:pPr>
    <w:r w:rsidRPr="00D95CB7">
      <w:rPr>
        <w:rFonts w:asciiTheme="majorHAnsi" w:eastAsiaTheme="majorEastAsia" w:hAnsiTheme="majorHAnsi" w:cstheme="majorBidi"/>
        <w:color w:val="2F5496" w:themeColor="accent1" w:themeShade="BF"/>
        <w:sz w:val="18"/>
        <w:szCs w:val="18"/>
      </w:rPr>
      <w:t>Elaborado por. José Vaz Quaresma</w:t>
    </w:r>
  </w:p>
  <w:p w14:paraId="6582EC25" w14:textId="01D7B0F5" w:rsidR="00D95CB7" w:rsidRDefault="00D95CB7" w:rsidP="004C2627">
    <w:pPr>
      <w:pBdr>
        <w:left w:val="single" w:sz="12" w:space="11" w:color="4472C4" w:themeColor="accent1"/>
      </w:pBdr>
      <w:tabs>
        <w:tab w:val="left" w:pos="622"/>
      </w:tabs>
      <w:spacing w:after="0"/>
      <w:ind w:left="0" w:firstLine="0"/>
      <w:rPr>
        <w:rFonts w:asciiTheme="majorHAnsi" w:eastAsiaTheme="majorEastAsia" w:hAnsiTheme="majorHAnsi" w:cstheme="majorBidi"/>
        <w:color w:val="2F5496" w:themeColor="accent1" w:themeShade="BF"/>
        <w:sz w:val="18"/>
        <w:szCs w:val="18"/>
      </w:rPr>
    </w:pPr>
    <w:r w:rsidRPr="00D95CB7">
      <w:rPr>
        <w:rFonts w:asciiTheme="majorHAnsi" w:eastAsiaTheme="majorEastAsia" w:hAnsiTheme="majorHAnsi" w:cstheme="majorBidi"/>
        <w:color w:val="2F5496" w:themeColor="accent1" w:themeShade="BF"/>
        <w:sz w:val="18"/>
        <w:szCs w:val="18"/>
      </w:rPr>
      <w:t>Oficial de Comunicação do PPSRR</w:t>
    </w:r>
  </w:p>
  <w:p w14:paraId="2D2F588B" w14:textId="36B023F2" w:rsidR="005340B7" w:rsidRPr="00D95CB7" w:rsidRDefault="00D95CB7" w:rsidP="00D95CB7">
    <w:pPr>
      <w:pBdr>
        <w:left w:val="single" w:sz="12" w:space="11" w:color="4472C4" w:themeColor="accent1"/>
      </w:pBdr>
      <w:tabs>
        <w:tab w:val="left" w:pos="622"/>
      </w:tabs>
      <w:spacing w:after="0"/>
      <w:ind w:left="0" w:firstLine="0"/>
      <w:rPr>
        <w:rFonts w:asciiTheme="majorHAnsi" w:eastAsiaTheme="majorEastAsia" w:hAnsiTheme="majorHAnsi" w:cstheme="majorBidi"/>
        <w:color w:val="2F5496" w:themeColor="accent1" w:themeShade="BF"/>
        <w:sz w:val="18"/>
        <w:szCs w:val="18"/>
      </w:rPr>
    </w:pPr>
    <w:r>
      <w:rPr>
        <w:rFonts w:asciiTheme="majorHAnsi" w:eastAsiaTheme="majorEastAsia" w:hAnsiTheme="majorHAnsi" w:cstheme="majorBidi"/>
        <w:color w:val="2F5496" w:themeColor="accent1" w:themeShade="BF"/>
        <w:sz w:val="18"/>
        <w:szCs w:val="18"/>
      </w:rPr>
      <w:t>Julho de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6E912" w14:textId="77777777" w:rsidR="0073336F" w:rsidRDefault="0073336F" w:rsidP="004A6317">
      <w:pPr>
        <w:spacing w:after="0" w:line="240" w:lineRule="auto"/>
      </w:pPr>
      <w:r>
        <w:separator/>
      </w:r>
    </w:p>
  </w:footnote>
  <w:footnote w:type="continuationSeparator" w:id="0">
    <w:p w14:paraId="29171D9F" w14:textId="77777777" w:rsidR="0073336F" w:rsidRDefault="0073336F" w:rsidP="004A6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0D8C9" w14:textId="4013056C" w:rsidR="00D01D5D" w:rsidRDefault="007E33AB">
    <w:pPr>
      <w:pStyle w:val="Cabealho"/>
      <w:pBdr>
        <w:bottom w:val="single" w:sz="12" w:space="1" w:color="auto"/>
      </w:pBdr>
    </w:pPr>
    <w:r>
      <w:rPr>
        <w:noProof/>
      </w:rPr>
      <w:drawing>
        <wp:anchor distT="0" distB="0" distL="114300" distR="114300" simplePos="0" relativeHeight="251661312" behindDoc="0" locked="0" layoutInCell="1" allowOverlap="1" wp14:anchorId="3F59C99C" wp14:editId="1B6235FD">
          <wp:simplePos x="0" y="0"/>
          <wp:positionH relativeFrom="margin">
            <wp:align>left</wp:align>
          </wp:positionH>
          <wp:positionV relativeFrom="paragraph">
            <wp:posOffset>-97155</wp:posOffset>
          </wp:positionV>
          <wp:extent cx="1990725" cy="933719"/>
          <wp:effectExtent l="0" t="0" r="0" b="0"/>
          <wp:wrapTopAndBottom/>
          <wp:docPr id="139057676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01" t="28004" r="8788" b="34329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93371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7602"/>
    <w:multiLevelType w:val="multilevel"/>
    <w:tmpl w:val="97869C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F62A3C"/>
    <w:multiLevelType w:val="multilevel"/>
    <w:tmpl w:val="03B6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A29C3"/>
    <w:multiLevelType w:val="hybridMultilevel"/>
    <w:tmpl w:val="A0B4A1F8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A66D6"/>
    <w:multiLevelType w:val="multilevel"/>
    <w:tmpl w:val="CAA01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817546"/>
    <w:multiLevelType w:val="multilevel"/>
    <w:tmpl w:val="99BE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007322"/>
    <w:multiLevelType w:val="multilevel"/>
    <w:tmpl w:val="4B28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0C7A8B"/>
    <w:multiLevelType w:val="multilevel"/>
    <w:tmpl w:val="DE98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286BED"/>
    <w:multiLevelType w:val="multilevel"/>
    <w:tmpl w:val="51629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647244"/>
    <w:multiLevelType w:val="hybridMultilevel"/>
    <w:tmpl w:val="E60C16B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76518"/>
    <w:multiLevelType w:val="hybridMultilevel"/>
    <w:tmpl w:val="EB4A0EA0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C653C"/>
    <w:multiLevelType w:val="multilevel"/>
    <w:tmpl w:val="E5126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CD0"/>
    <w:multiLevelType w:val="multilevel"/>
    <w:tmpl w:val="C90A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F46E92"/>
    <w:multiLevelType w:val="multilevel"/>
    <w:tmpl w:val="4AB80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1B4D84"/>
    <w:multiLevelType w:val="multilevel"/>
    <w:tmpl w:val="1C34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800190"/>
    <w:multiLevelType w:val="multilevel"/>
    <w:tmpl w:val="416C4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6A0522"/>
    <w:multiLevelType w:val="multilevel"/>
    <w:tmpl w:val="272C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A03B0B"/>
    <w:multiLevelType w:val="multilevel"/>
    <w:tmpl w:val="84647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E6145B"/>
    <w:multiLevelType w:val="multilevel"/>
    <w:tmpl w:val="4A54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8270A1E"/>
    <w:multiLevelType w:val="multilevel"/>
    <w:tmpl w:val="90F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E422FD"/>
    <w:multiLevelType w:val="multilevel"/>
    <w:tmpl w:val="16286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312DFD"/>
    <w:multiLevelType w:val="multilevel"/>
    <w:tmpl w:val="E388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5E27BF"/>
    <w:multiLevelType w:val="hybridMultilevel"/>
    <w:tmpl w:val="02FE20CE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FC478E"/>
    <w:multiLevelType w:val="multilevel"/>
    <w:tmpl w:val="9666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6367B4"/>
    <w:multiLevelType w:val="hybridMultilevel"/>
    <w:tmpl w:val="26FE26FA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1D12E3"/>
    <w:multiLevelType w:val="hybridMultilevel"/>
    <w:tmpl w:val="677A11A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2E00D9"/>
    <w:multiLevelType w:val="multilevel"/>
    <w:tmpl w:val="93E8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FFA7493"/>
    <w:multiLevelType w:val="hybridMultilevel"/>
    <w:tmpl w:val="DCB6E20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9D4A2A"/>
    <w:multiLevelType w:val="multilevel"/>
    <w:tmpl w:val="DEDE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D946F4"/>
    <w:multiLevelType w:val="hybridMultilevel"/>
    <w:tmpl w:val="96F25620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6F4015"/>
    <w:multiLevelType w:val="multilevel"/>
    <w:tmpl w:val="6CC66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AB69E2"/>
    <w:multiLevelType w:val="multilevel"/>
    <w:tmpl w:val="BE9C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BD0F65"/>
    <w:multiLevelType w:val="multilevel"/>
    <w:tmpl w:val="7450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5D7E7C"/>
    <w:multiLevelType w:val="multilevel"/>
    <w:tmpl w:val="780E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8D30B0"/>
    <w:multiLevelType w:val="hybridMultilevel"/>
    <w:tmpl w:val="54EE7FA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E97FBF"/>
    <w:multiLevelType w:val="hybridMultilevel"/>
    <w:tmpl w:val="3DDC7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3C0B12"/>
    <w:multiLevelType w:val="hybridMultilevel"/>
    <w:tmpl w:val="1CF8A3D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694C5D"/>
    <w:multiLevelType w:val="multilevel"/>
    <w:tmpl w:val="7D44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A42F32"/>
    <w:multiLevelType w:val="multilevel"/>
    <w:tmpl w:val="9B22E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227608"/>
    <w:multiLevelType w:val="hybridMultilevel"/>
    <w:tmpl w:val="3814DBB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A83205"/>
    <w:multiLevelType w:val="hybridMultilevel"/>
    <w:tmpl w:val="4AAC3946"/>
    <w:lvl w:ilvl="0" w:tplc="0816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0" w15:restartNumberingAfterBreak="0">
    <w:nsid w:val="751733E1"/>
    <w:multiLevelType w:val="hybridMultilevel"/>
    <w:tmpl w:val="00B20D7E"/>
    <w:lvl w:ilvl="0" w:tplc="0816000B">
      <w:start w:val="1"/>
      <w:numFmt w:val="bullet"/>
      <w:lvlText w:val=""/>
      <w:lvlJc w:val="left"/>
      <w:pPr>
        <w:ind w:left="7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1" w15:restartNumberingAfterBreak="0">
    <w:nsid w:val="78187F31"/>
    <w:multiLevelType w:val="hybridMultilevel"/>
    <w:tmpl w:val="A29E2BA4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D40410"/>
    <w:multiLevelType w:val="multilevel"/>
    <w:tmpl w:val="5C082A92"/>
    <w:lvl w:ilvl="0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0" w:hanging="1800"/>
      </w:pPr>
      <w:rPr>
        <w:rFonts w:hint="default"/>
      </w:rPr>
    </w:lvl>
  </w:abstractNum>
  <w:abstractNum w:abstractNumId="43" w15:restartNumberingAfterBreak="0">
    <w:nsid w:val="7CB612A6"/>
    <w:multiLevelType w:val="hybridMultilevel"/>
    <w:tmpl w:val="4296DED6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523883">
    <w:abstractNumId w:val="25"/>
  </w:num>
  <w:num w:numId="2" w16cid:durableId="344597905">
    <w:abstractNumId w:val="17"/>
  </w:num>
  <w:num w:numId="3" w16cid:durableId="1414469270">
    <w:abstractNumId w:val="31"/>
  </w:num>
  <w:num w:numId="4" w16cid:durableId="1200774554">
    <w:abstractNumId w:val="12"/>
  </w:num>
  <w:num w:numId="5" w16cid:durableId="607467790">
    <w:abstractNumId w:val="19"/>
  </w:num>
  <w:num w:numId="6" w16cid:durableId="2128160256">
    <w:abstractNumId w:val="14"/>
  </w:num>
  <w:num w:numId="7" w16cid:durableId="1841919075">
    <w:abstractNumId w:val="7"/>
  </w:num>
  <w:num w:numId="8" w16cid:durableId="725298173">
    <w:abstractNumId w:val="24"/>
  </w:num>
  <w:num w:numId="9" w16cid:durableId="332338427">
    <w:abstractNumId w:val="10"/>
  </w:num>
  <w:num w:numId="10" w16cid:durableId="1349792901">
    <w:abstractNumId w:val="18"/>
  </w:num>
  <w:num w:numId="11" w16cid:durableId="2010524419">
    <w:abstractNumId w:val="26"/>
  </w:num>
  <w:num w:numId="12" w16cid:durableId="222909570">
    <w:abstractNumId w:val="32"/>
  </w:num>
  <w:num w:numId="13" w16cid:durableId="1918436316">
    <w:abstractNumId w:val="34"/>
  </w:num>
  <w:num w:numId="14" w16cid:durableId="1849519165">
    <w:abstractNumId w:val="23"/>
  </w:num>
  <w:num w:numId="15" w16cid:durableId="570887492">
    <w:abstractNumId w:val="9"/>
  </w:num>
  <w:num w:numId="16" w16cid:durableId="1714038315">
    <w:abstractNumId w:val="43"/>
  </w:num>
  <w:num w:numId="17" w16cid:durableId="871648273">
    <w:abstractNumId w:val="39"/>
  </w:num>
  <w:num w:numId="18" w16cid:durableId="1960256550">
    <w:abstractNumId w:val="40"/>
  </w:num>
  <w:num w:numId="19" w16cid:durableId="604339915">
    <w:abstractNumId w:val="22"/>
  </w:num>
  <w:num w:numId="20" w16cid:durableId="1280573703">
    <w:abstractNumId w:val="4"/>
  </w:num>
  <w:num w:numId="21" w16cid:durableId="2006207719">
    <w:abstractNumId w:val="27"/>
  </w:num>
  <w:num w:numId="22" w16cid:durableId="1256476630">
    <w:abstractNumId w:val="6"/>
  </w:num>
  <w:num w:numId="23" w16cid:durableId="1253781964">
    <w:abstractNumId w:val="13"/>
  </w:num>
  <w:num w:numId="24" w16cid:durableId="774910924">
    <w:abstractNumId w:val="11"/>
  </w:num>
  <w:num w:numId="25" w16cid:durableId="1501461401">
    <w:abstractNumId w:val="30"/>
  </w:num>
  <w:num w:numId="26" w16cid:durableId="29379982">
    <w:abstractNumId w:val="36"/>
  </w:num>
  <w:num w:numId="27" w16cid:durableId="1567493006">
    <w:abstractNumId w:val="1"/>
  </w:num>
  <w:num w:numId="28" w16cid:durableId="549997234">
    <w:abstractNumId w:val="37"/>
  </w:num>
  <w:num w:numId="29" w16cid:durableId="550534495">
    <w:abstractNumId w:val="41"/>
  </w:num>
  <w:num w:numId="30" w16cid:durableId="547495285">
    <w:abstractNumId w:val="28"/>
  </w:num>
  <w:num w:numId="31" w16cid:durableId="854615867">
    <w:abstractNumId w:val="2"/>
  </w:num>
  <w:num w:numId="32" w16cid:durableId="804157277">
    <w:abstractNumId w:val="35"/>
  </w:num>
  <w:num w:numId="33" w16cid:durableId="1643341676">
    <w:abstractNumId w:val="33"/>
  </w:num>
  <w:num w:numId="34" w16cid:durableId="1126239945">
    <w:abstractNumId w:val="0"/>
  </w:num>
  <w:num w:numId="35" w16cid:durableId="2130002651">
    <w:abstractNumId w:val="21"/>
  </w:num>
  <w:num w:numId="36" w16cid:durableId="1120606544">
    <w:abstractNumId w:val="15"/>
  </w:num>
  <w:num w:numId="37" w16cid:durableId="687369970">
    <w:abstractNumId w:val="8"/>
  </w:num>
  <w:num w:numId="38" w16cid:durableId="1104879608">
    <w:abstractNumId w:val="42"/>
  </w:num>
  <w:num w:numId="39" w16cid:durableId="1873806022">
    <w:abstractNumId w:val="38"/>
  </w:num>
  <w:num w:numId="40" w16cid:durableId="1219626839">
    <w:abstractNumId w:val="3"/>
  </w:num>
  <w:num w:numId="41" w16cid:durableId="839196417">
    <w:abstractNumId w:val="29"/>
  </w:num>
  <w:num w:numId="42" w16cid:durableId="1629581003">
    <w:abstractNumId w:val="20"/>
  </w:num>
  <w:num w:numId="43" w16cid:durableId="604507877">
    <w:abstractNumId w:val="5"/>
  </w:num>
  <w:num w:numId="44" w16cid:durableId="11424323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05F"/>
    <w:rsid w:val="00007033"/>
    <w:rsid w:val="00017F45"/>
    <w:rsid w:val="00030BDE"/>
    <w:rsid w:val="00060B0E"/>
    <w:rsid w:val="00071ACA"/>
    <w:rsid w:val="00084800"/>
    <w:rsid w:val="00094360"/>
    <w:rsid w:val="000A2542"/>
    <w:rsid w:val="000D203F"/>
    <w:rsid w:val="000D5C30"/>
    <w:rsid w:val="000F7B1E"/>
    <w:rsid w:val="00120FDB"/>
    <w:rsid w:val="00122018"/>
    <w:rsid w:val="0015183E"/>
    <w:rsid w:val="0016491D"/>
    <w:rsid w:val="00175831"/>
    <w:rsid w:val="001874BE"/>
    <w:rsid w:val="00192E40"/>
    <w:rsid w:val="001D2535"/>
    <w:rsid w:val="001D2B7D"/>
    <w:rsid w:val="001F3908"/>
    <w:rsid w:val="00217CD9"/>
    <w:rsid w:val="00254458"/>
    <w:rsid w:val="00254A79"/>
    <w:rsid w:val="00262E51"/>
    <w:rsid w:val="00265634"/>
    <w:rsid w:val="00267B66"/>
    <w:rsid w:val="002962B7"/>
    <w:rsid w:val="002D7D54"/>
    <w:rsid w:val="00301AC9"/>
    <w:rsid w:val="00337B1C"/>
    <w:rsid w:val="00352DE8"/>
    <w:rsid w:val="00377255"/>
    <w:rsid w:val="003B2B2D"/>
    <w:rsid w:val="003C7619"/>
    <w:rsid w:val="00400A8A"/>
    <w:rsid w:val="00415376"/>
    <w:rsid w:val="0043385F"/>
    <w:rsid w:val="0044286E"/>
    <w:rsid w:val="004470C8"/>
    <w:rsid w:val="00477E04"/>
    <w:rsid w:val="00490EC7"/>
    <w:rsid w:val="0049426E"/>
    <w:rsid w:val="004A1B45"/>
    <w:rsid w:val="004A6317"/>
    <w:rsid w:val="004B6039"/>
    <w:rsid w:val="004C2627"/>
    <w:rsid w:val="004C629E"/>
    <w:rsid w:val="004D7F46"/>
    <w:rsid w:val="004E0973"/>
    <w:rsid w:val="00503363"/>
    <w:rsid w:val="005178E7"/>
    <w:rsid w:val="005340B7"/>
    <w:rsid w:val="0053715C"/>
    <w:rsid w:val="00551B5D"/>
    <w:rsid w:val="00556619"/>
    <w:rsid w:val="005600BA"/>
    <w:rsid w:val="00574CB8"/>
    <w:rsid w:val="00576F24"/>
    <w:rsid w:val="00580A5C"/>
    <w:rsid w:val="0058205F"/>
    <w:rsid w:val="00585024"/>
    <w:rsid w:val="005850EC"/>
    <w:rsid w:val="005A1BE8"/>
    <w:rsid w:val="005A539A"/>
    <w:rsid w:val="00606C30"/>
    <w:rsid w:val="00607AB0"/>
    <w:rsid w:val="00611D1C"/>
    <w:rsid w:val="00621698"/>
    <w:rsid w:val="00625350"/>
    <w:rsid w:val="00637E37"/>
    <w:rsid w:val="00643C5C"/>
    <w:rsid w:val="00646990"/>
    <w:rsid w:val="006525D2"/>
    <w:rsid w:val="00656042"/>
    <w:rsid w:val="00670ACF"/>
    <w:rsid w:val="00687C48"/>
    <w:rsid w:val="006A6A4A"/>
    <w:rsid w:val="006B103D"/>
    <w:rsid w:val="006B23AC"/>
    <w:rsid w:val="006B37C5"/>
    <w:rsid w:val="006B5B14"/>
    <w:rsid w:val="006C730D"/>
    <w:rsid w:val="006D7BA4"/>
    <w:rsid w:val="00732BC8"/>
    <w:rsid w:val="0073336F"/>
    <w:rsid w:val="00733A6A"/>
    <w:rsid w:val="00744B72"/>
    <w:rsid w:val="007461B4"/>
    <w:rsid w:val="007461D2"/>
    <w:rsid w:val="007928EE"/>
    <w:rsid w:val="007945E5"/>
    <w:rsid w:val="007C4451"/>
    <w:rsid w:val="007D7999"/>
    <w:rsid w:val="007E33AB"/>
    <w:rsid w:val="007E3AF8"/>
    <w:rsid w:val="007F1323"/>
    <w:rsid w:val="007F243A"/>
    <w:rsid w:val="00802910"/>
    <w:rsid w:val="008030E3"/>
    <w:rsid w:val="00830767"/>
    <w:rsid w:val="00832CB1"/>
    <w:rsid w:val="00845E01"/>
    <w:rsid w:val="00850D1C"/>
    <w:rsid w:val="00877F52"/>
    <w:rsid w:val="00886898"/>
    <w:rsid w:val="008A07C3"/>
    <w:rsid w:val="008A7C25"/>
    <w:rsid w:val="008C72BD"/>
    <w:rsid w:val="008D22B1"/>
    <w:rsid w:val="008F5726"/>
    <w:rsid w:val="008F5EE7"/>
    <w:rsid w:val="0090279D"/>
    <w:rsid w:val="00915FA6"/>
    <w:rsid w:val="009241C0"/>
    <w:rsid w:val="009310C3"/>
    <w:rsid w:val="00944E45"/>
    <w:rsid w:val="0094649A"/>
    <w:rsid w:val="00954CF5"/>
    <w:rsid w:val="00961565"/>
    <w:rsid w:val="00994356"/>
    <w:rsid w:val="009A13C4"/>
    <w:rsid w:val="009A1C03"/>
    <w:rsid w:val="009B4B84"/>
    <w:rsid w:val="009B5808"/>
    <w:rsid w:val="009C0188"/>
    <w:rsid w:val="009C0B98"/>
    <w:rsid w:val="009D4B3D"/>
    <w:rsid w:val="009F4948"/>
    <w:rsid w:val="00A059D4"/>
    <w:rsid w:val="00A75B9B"/>
    <w:rsid w:val="00A8238E"/>
    <w:rsid w:val="00AA3AFB"/>
    <w:rsid w:val="00AA5D24"/>
    <w:rsid w:val="00AD43CB"/>
    <w:rsid w:val="00AD7D41"/>
    <w:rsid w:val="00AE3560"/>
    <w:rsid w:val="00AF1752"/>
    <w:rsid w:val="00AF6720"/>
    <w:rsid w:val="00B6525E"/>
    <w:rsid w:val="00B77F07"/>
    <w:rsid w:val="00B8412C"/>
    <w:rsid w:val="00B913FF"/>
    <w:rsid w:val="00B93295"/>
    <w:rsid w:val="00BC0564"/>
    <w:rsid w:val="00C12E5C"/>
    <w:rsid w:val="00C20229"/>
    <w:rsid w:val="00C42430"/>
    <w:rsid w:val="00C63CDD"/>
    <w:rsid w:val="00C6687B"/>
    <w:rsid w:val="00CA2728"/>
    <w:rsid w:val="00CB7D70"/>
    <w:rsid w:val="00CD6981"/>
    <w:rsid w:val="00D01D5D"/>
    <w:rsid w:val="00D02DE0"/>
    <w:rsid w:val="00D13C5D"/>
    <w:rsid w:val="00D16400"/>
    <w:rsid w:val="00D223E3"/>
    <w:rsid w:val="00D24E93"/>
    <w:rsid w:val="00D525E2"/>
    <w:rsid w:val="00D56863"/>
    <w:rsid w:val="00D6063C"/>
    <w:rsid w:val="00D6493A"/>
    <w:rsid w:val="00D95CB7"/>
    <w:rsid w:val="00DA43BA"/>
    <w:rsid w:val="00DA6693"/>
    <w:rsid w:val="00DB555C"/>
    <w:rsid w:val="00DE5BE9"/>
    <w:rsid w:val="00E00943"/>
    <w:rsid w:val="00E06DD9"/>
    <w:rsid w:val="00E14E65"/>
    <w:rsid w:val="00E15BDF"/>
    <w:rsid w:val="00E32C8D"/>
    <w:rsid w:val="00E33372"/>
    <w:rsid w:val="00E357C8"/>
    <w:rsid w:val="00E42C4A"/>
    <w:rsid w:val="00E7574E"/>
    <w:rsid w:val="00E934B5"/>
    <w:rsid w:val="00E96BF0"/>
    <w:rsid w:val="00EA2829"/>
    <w:rsid w:val="00EA2A4C"/>
    <w:rsid w:val="00EA6CC8"/>
    <w:rsid w:val="00EB171E"/>
    <w:rsid w:val="00EB1F25"/>
    <w:rsid w:val="00EE6C7D"/>
    <w:rsid w:val="00F01F85"/>
    <w:rsid w:val="00F04C3C"/>
    <w:rsid w:val="00F15D91"/>
    <w:rsid w:val="00F434C4"/>
    <w:rsid w:val="00F46379"/>
    <w:rsid w:val="00F7148F"/>
    <w:rsid w:val="00FA305E"/>
    <w:rsid w:val="00FA3CA3"/>
    <w:rsid w:val="00FD4676"/>
    <w:rsid w:val="00FF78CE"/>
    <w:rsid w:val="00FF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7DFC0"/>
  <w15:chartTrackingRefBased/>
  <w15:docId w15:val="{E58622BE-EECC-4CFA-BFE3-D3F6C5E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4C4"/>
    <w:pPr>
      <w:spacing w:after="2"/>
      <w:ind w:left="10" w:right="119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58205F"/>
    <w:pPr>
      <w:keepNext/>
      <w:keepLines/>
      <w:spacing w:before="360" w:after="80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8205F"/>
    <w:pPr>
      <w:keepNext/>
      <w:keepLines/>
      <w:spacing w:before="160" w:after="80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8205F"/>
    <w:pPr>
      <w:keepNext/>
      <w:keepLines/>
      <w:spacing w:before="160" w:after="80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8205F"/>
    <w:pPr>
      <w:keepNext/>
      <w:keepLines/>
      <w:spacing w:before="80" w:after="40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8205F"/>
    <w:pPr>
      <w:keepNext/>
      <w:keepLines/>
      <w:spacing w:before="80" w:after="40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8205F"/>
    <w:pPr>
      <w:keepNext/>
      <w:keepLines/>
      <w:spacing w:before="40" w:after="0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205F"/>
    <w:pPr>
      <w:keepNext/>
      <w:keepLines/>
      <w:spacing w:before="40" w:after="0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8205F"/>
    <w:pPr>
      <w:keepNext/>
      <w:keepLines/>
      <w:spacing w:after="0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8205F"/>
    <w:pPr>
      <w:keepNext/>
      <w:keepLines/>
      <w:spacing w:after="0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820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5820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5820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8205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8205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820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205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820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820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8205F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582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8205F"/>
    <w:pPr>
      <w:numPr>
        <w:ilvl w:val="1"/>
      </w:numPr>
      <w:spacing w:after="160"/>
      <w:ind w:left="10" w:right="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5820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8205F"/>
    <w:pPr>
      <w:spacing w:before="160" w:after="160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58205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8205F"/>
    <w:pPr>
      <w:spacing w:after="160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nfaseIntensa">
    <w:name w:val="Intense Emphasis"/>
    <w:basedOn w:val="Fontepargpadro"/>
    <w:uiPriority w:val="21"/>
    <w:qFormat/>
    <w:rsid w:val="0058205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820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8205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8205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A6317"/>
    <w:pPr>
      <w:tabs>
        <w:tab w:val="center" w:pos="4252"/>
        <w:tab w:val="right" w:pos="8504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A6317"/>
  </w:style>
  <w:style w:type="paragraph" w:styleId="Rodap">
    <w:name w:val="footer"/>
    <w:basedOn w:val="Normal"/>
    <w:link w:val="RodapChar"/>
    <w:uiPriority w:val="99"/>
    <w:unhideWhenUsed/>
    <w:rsid w:val="004A6317"/>
    <w:pPr>
      <w:tabs>
        <w:tab w:val="center" w:pos="4252"/>
        <w:tab w:val="right" w:pos="8504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A6317"/>
  </w:style>
  <w:style w:type="table" w:styleId="Tabelacomgrade">
    <w:name w:val="Table Grid"/>
    <w:basedOn w:val="Tabelanormal"/>
    <w:uiPriority w:val="59"/>
    <w:rsid w:val="004A6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D7D54"/>
    <w:pPr>
      <w:spacing w:after="0" w:line="240" w:lineRule="auto"/>
    </w:pPr>
    <w:rPr>
      <w:rFonts w:eastAsiaTheme="minorEastAsia"/>
      <w:sz w:val="24"/>
      <w:szCs w:val="24"/>
      <w:lang w:eastAsia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deGrade1Clara">
    <w:name w:val="Grid Table 1 Light"/>
    <w:basedOn w:val="Tabelanormal"/>
    <w:uiPriority w:val="46"/>
    <w:rsid w:val="00377255"/>
    <w:pPr>
      <w:spacing w:after="0" w:line="240" w:lineRule="auto"/>
    </w:pPr>
    <w:rPr>
      <w:rFonts w:eastAsiaTheme="minorEastAsia"/>
      <w:sz w:val="24"/>
      <w:szCs w:val="24"/>
      <w:lang w:eastAsia="pt-P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Fontepargpadro"/>
    <w:uiPriority w:val="99"/>
    <w:unhideWhenUsed/>
    <w:rsid w:val="0025445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54458"/>
    <w:pPr>
      <w:spacing w:after="4" w:line="336" w:lineRule="auto"/>
      <w:ind w:right="60"/>
    </w:pPr>
    <w:rPr>
      <w:rFonts w:eastAsia="Arial"/>
    </w:rPr>
  </w:style>
  <w:style w:type="paragraph" w:customStyle="1" w:styleId="Ttulo11">
    <w:name w:val="Título 11"/>
    <w:basedOn w:val="Normal"/>
    <w:next w:val="Normal"/>
    <w:uiPriority w:val="99"/>
    <w:rsid w:val="00254458"/>
    <w:pPr>
      <w:keepNext/>
      <w:keepLines/>
      <w:autoSpaceDN w:val="0"/>
      <w:spacing w:before="480" w:after="0" w:line="240" w:lineRule="auto"/>
      <w:ind w:left="0" w:right="0" w:firstLine="0"/>
      <w:jc w:val="left"/>
      <w:outlineLvl w:val="0"/>
    </w:pPr>
    <w:rPr>
      <w:rFonts w:ascii="Calibri Light" w:hAnsi="Calibri Light"/>
      <w:b/>
      <w:bCs/>
      <w:color w:val="2E74B5"/>
      <w:kern w:val="0"/>
      <w:sz w:val="28"/>
      <w:szCs w:val="28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9F4948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1D2B7D"/>
    <w:pPr>
      <w:spacing w:after="0" w:line="240" w:lineRule="auto"/>
      <w:ind w:left="10" w:right="119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E357C8"/>
    <w:pPr>
      <w:spacing w:before="240" w:after="0"/>
      <w:outlineLvl w:val="9"/>
    </w:pPr>
    <w:rPr>
      <w:kern w:val="0"/>
      <w:sz w:val="32"/>
      <w:szCs w:val="32"/>
      <w:lang w:eastAsia="pt-PT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E357C8"/>
    <w:pPr>
      <w:tabs>
        <w:tab w:val="right" w:leader="dot" w:pos="8494"/>
      </w:tabs>
      <w:spacing w:after="100"/>
      <w:ind w:left="0"/>
      <w:jc w:val="left"/>
    </w:pPr>
  </w:style>
  <w:style w:type="paragraph" w:styleId="Sumrio2">
    <w:name w:val="toc 2"/>
    <w:basedOn w:val="Normal"/>
    <w:next w:val="Normal"/>
    <w:autoRedefine/>
    <w:uiPriority w:val="39"/>
    <w:unhideWhenUsed/>
    <w:rsid w:val="00E357C8"/>
    <w:pPr>
      <w:spacing w:after="100"/>
      <w:ind w:left="240"/>
    </w:pPr>
  </w:style>
  <w:style w:type="character" w:styleId="Forte">
    <w:name w:val="Strong"/>
    <w:basedOn w:val="Fontepargpadro"/>
    <w:uiPriority w:val="22"/>
    <w:qFormat/>
    <w:rsid w:val="00D01D5D"/>
    <w:rPr>
      <w:b/>
      <w:bCs/>
    </w:rPr>
  </w:style>
  <w:style w:type="character" w:styleId="nfase">
    <w:name w:val="Emphasis"/>
    <w:basedOn w:val="Fontepargpadro"/>
    <w:uiPriority w:val="20"/>
    <w:qFormat/>
    <w:rsid w:val="00D01D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80CC5-68C1-4CDF-8C91-9B17100F2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2</Pages>
  <Words>377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Heng dos Santos</dc:creator>
  <cp:keywords/>
  <dc:description/>
  <cp:lastModifiedBy>leily neto</cp:lastModifiedBy>
  <cp:revision>200</cp:revision>
  <dcterms:created xsi:type="dcterms:W3CDTF">2025-11-05T16:09:00Z</dcterms:created>
  <dcterms:modified xsi:type="dcterms:W3CDTF">2026-08-02T11:50:00Z</dcterms:modified>
</cp:coreProperties>
</file>